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42EF" w14:textId="1BE887A0" w:rsidR="00C05BBD" w:rsidRPr="002D4FC4" w:rsidRDefault="00C95F3B" w:rsidP="00AC0B7C">
      <w:r w:rsidRPr="002D4FC4">
        <w:rPr>
          <w:b/>
          <w:bCs/>
        </w:rPr>
        <w:t>OTSUS</w:t>
      </w:r>
      <w:r w:rsidR="00B67B69" w:rsidRPr="002D4FC4">
        <w:tab/>
      </w:r>
      <w:r w:rsidR="00B67B69" w:rsidRPr="002D4FC4">
        <w:tab/>
      </w:r>
      <w:r w:rsidR="00B67B69" w:rsidRPr="002D4FC4">
        <w:tab/>
      </w:r>
      <w:r w:rsidR="00B67B69" w:rsidRPr="002D4FC4">
        <w:tab/>
      </w:r>
      <w:r w:rsidR="00B67B69" w:rsidRPr="002D4FC4">
        <w:tab/>
      </w:r>
      <w:r w:rsidR="00B67B69" w:rsidRPr="002D4FC4">
        <w:tab/>
      </w:r>
      <w:r w:rsidR="00B67B69" w:rsidRPr="002D4FC4">
        <w:tab/>
      </w:r>
      <w:r w:rsidR="00B67B69" w:rsidRPr="002D4FC4">
        <w:tab/>
      </w:r>
      <w:r w:rsidR="00B67B69" w:rsidRPr="002D4FC4">
        <w:tab/>
      </w:r>
      <w:r w:rsidR="00B67B69" w:rsidRPr="002D4FC4">
        <w:tab/>
      </w:r>
    </w:p>
    <w:p w14:paraId="7C50B8EB" w14:textId="69EB65EB" w:rsidR="002E73CA" w:rsidRPr="002D4FC4" w:rsidRDefault="002E73CA" w:rsidP="005249E5">
      <w:pPr>
        <w:jc w:val="both"/>
        <w:rPr>
          <w:rFonts w:ascii="Times New Roman" w:hAnsi="Times New Roman" w:cs="Times New Roman"/>
          <w:szCs w:val="24"/>
        </w:rPr>
      </w:pPr>
    </w:p>
    <w:p w14:paraId="6F4319F5" w14:textId="31045661" w:rsidR="002E73CA" w:rsidRPr="002D4FC4" w:rsidRDefault="002E73CA" w:rsidP="005249E5">
      <w:pPr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>Haljala</w:t>
      </w:r>
      <w:r w:rsidRPr="002D4FC4">
        <w:rPr>
          <w:rFonts w:ascii="Times New Roman" w:hAnsi="Times New Roman" w:cs="Times New Roman"/>
          <w:szCs w:val="24"/>
        </w:rPr>
        <w:tab/>
      </w:r>
      <w:r w:rsidRPr="002D4FC4">
        <w:rPr>
          <w:rFonts w:ascii="Times New Roman" w:hAnsi="Times New Roman" w:cs="Times New Roman"/>
          <w:szCs w:val="24"/>
        </w:rPr>
        <w:tab/>
      </w:r>
      <w:r w:rsidRPr="002D4FC4">
        <w:rPr>
          <w:rFonts w:ascii="Times New Roman" w:hAnsi="Times New Roman" w:cs="Times New Roman"/>
          <w:szCs w:val="24"/>
        </w:rPr>
        <w:tab/>
      </w:r>
      <w:r w:rsidRPr="002D4FC4">
        <w:rPr>
          <w:rFonts w:ascii="Times New Roman" w:hAnsi="Times New Roman" w:cs="Times New Roman"/>
          <w:szCs w:val="24"/>
        </w:rPr>
        <w:tab/>
      </w:r>
      <w:r w:rsidRPr="002D4FC4">
        <w:rPr>
          <w:rFonts w:ascii="Times New Roman" w:hAnsi="Times New Roman" w:cs="Times New Roman"/>
          <w:szCs w:val="24"/>
        </w:rPr>
        <w:tab/>
      </w:r>
      <w:r w:rsidRPr="002D4FC4">
        <w:rPr>
          <w:rFonts w:ascii="Times New Roman" w:hAnsi="Times New Roman" w:cs="Times New Roman"/>
          <w:szCs w:val="24"/>
        </w:rPr>
        <w:tab/>
      </w:r>
      <w:r w:rsidRPr="002D4FC4">
        <w:rPr>
          <w:rFonts w:ascii="Times New Roman" w:hAnsi="Times New Roman" w:cs="Times New Roman"/>
          <w:szCs w:val="24"/>
        </w:rPr>
        <w:tab/>
      </w:r>
      <w:r w:rsidRPr="002D4FC4">
        <w:rPr>
          <w:rFonts w:ascii="Times New Roman" w:hAnsi="Times New Roman" w:cs="Times New Roman"/>
          <w:szCs w:val="24"/>
        </w:rPr>
        <w:tab/>
      </w:r>
      <w:r w:rsidRPr="002D4FC4">
        <w:rPr>
          <w:rFonts w:ascii="Times New Roman" w:hAnsi="Times New Roman" w:cs="Times New Roman"/>
          <w:szCs w:val="24"/>
        </w:rPr>
        <w:tab/>
      </w:r>
      <w:r w:rsidRPr="002D4FC4">
        <w:rPr>
          <w:rFonts w:ascii="Times New Roman" w:hAnsi="Times New Roman" w:cs="Times New Roman"/>
          <w:szCs w:val="24"/>
        </w:rPr>
        <w:tab/>
      </w:r>
      <w:r w:rsidR="00F5351D" w:rsidRPr="002D4FC4">
        <w:rPr>
          <w:rFonts w:ascii="Times New Roman" w:hAnsi="Times New Roman" w:cs="Times New Roman"/>
          <w:szCs w:val="24"/>
        </w:rPr>
        <w:t>..</w:t>
      </w:r>
      <w:r w:rsidR="003E0B64" w:rsidRPr="002D4FC4">
        <w:rPr>
          <w:rFonts w:ascii="Times New Roman" w:hAnsi="Times New Roman" w:cs="Times New Roman"/>
          <w:szCs w:val="24"/>
        </w:rPr>
        <w:t>.</w:t>
      </w:r>
      <w:r w:rsidR="00924243" w:rsidRPr="002D4FC4">
        <w:rPr>
          <w:rFonts w:ascii="Times New Roman" w:hAnsi="Times New Roman" w:cs="Times New Roman"/>
          <w:szCs w:val="24"/>
        </w:rPr>
        <w:t xml:space="preserve"> </w:t>
      </w:r>
      <w:r w:rsidR="00A96712" w:rsidRPr="002D4FC4">
        <w:rPr>
          <w:rFonts w:ascii="Times New Roman" w:hAnsi="Times New Roman" w:cs="Times New Roman"/>
          <w:szCs w:val="24"/>
        </w:rPr>
        <w:t>märts</w:t>
      </w:r>
      <w:r w:rsidR="003E0B64" w:rsidRPr="002D4FC4">
        <w:rPr>
          <w:rFonts w:ascii="Times New Roman" w:hAnsi="Times New Roman" w:cs="Times New Roman"/>
          <w:szCs w:val="24"/>
        </w:rPr>
        <w:t xml:space="preserve"> 202</w:t>
      </w:r>
      <w:r w:rsidR="00A96712" w:rsidRPr="002D4FC4">
        <w:rPr>
          <w:rFonts w:ascii="Times New Roman" w:hAnsi="Times New Roman" w:cs="Times New Roman"/>
          <w:szCs w:val="24"/>
        </w:rPr>
        <w:t>6</w:t>
      </w:r>
      <w:r w:rsidR="003E0B64" w:rsidRPr="002D4FC4">
        <w:rPr>
          <w:rFonts w:ascii="Times New Roman" w:hAnsi="Times New Roman" w:cs="Times New Roman"/>
          <w:szCs w:val="24"/>
        </w:rPr>
        <w:t xml:space="preserve"> nr</w:t>
      </w:r>
      <w:r w:rsidR="00924243" w:rsidRPr="002D4FC4">
        <w:rPr>
          <w:rFonts w:ascii="Times New Roman" w:hAnsi="Times New Roman" w:cs="Times New Roman"/>
          <w:szCs w:val="24"/>
        </w:rPr>
        <w:t xml:space="preserve"> </w:t>
      </w:r>
      <w:r w:rsidR="00924243" w:rsidRPr="002D4FC4">
        <w:rPr>
          <w:rFonts w:ascii="Times New Roman" w:hAnsi="Times New Roman" w:cs="Times New Roman"/>
          <w:b/>
          <w:bCs/>
          <w:szCs w:val="24"/>
        </w:rPr>
        <w:t>00</w:t>
      </w:r>
    </w:p>
    <w:p w14:paraId="4331E122" w14:textId="77777777" w:rsidR="00B67B69" w:rsidRPr="002D4FC4" w:rsidRDefault="00B67B69" w:rsidP="005249E5">
      <w:pPr>
        <w:jc w:val="both"/>
        <w:rPr>
          <w:rFonts w:ascii="Times New Roman" w:hAnsi="Times New Roman" w:cs="Times New Roman"/>
          <w:szCs w:val="24"/>
        </w:rPr>
      </w:pPr>
    </w:p>
    <w:p w14:paraId="0EEE3AED" w14:textId="3EBE1220" w:rsidR="00B67B69" w:rsidRPr="002D4FC4" w:rsidRDefault="00A96712" w:rsidP="007B4EF3">
      <w:pPr>
        <w:jc w:val="both"/>
        <w:rPr>
          <w:rFonts w:ascii="Times New Roman" w:hAnsi="Times New Roman" w:cs="Times New Roman"/>
          <w:b/>
          <w:bCs/>
          <w:szCs w:val="24"/>
        </w:rPr>
      </w:pPr>
      <w:bookmarkStart w:id="0" w:name="_Hlk197686971"/>
      <w:bookmarkStart w:id="1" w:name="_Hlk197543089"/>
      <w:r w:rsidRPr="002D4FC4">
        <w:rPr>
          <w:rFonts w:ascii="Times New Roman" w:hAnsi="Times New Roman" w:cs="Times New Roman"/>
          <w:b/>
          <w:bCs/>
          <w:szCs w:val="24"/>
        </w:rPr>
        <w:t xml:space="preserve">Toolse küla </w:t>
      </w:r>
      <w:proofErr w:type="spellStart"/>
      <w:r w:rsidRPr="002D4FC4">
        <w:rPr>
          <w:rFonts w:ascii="Times New Roman" w:hAnsi="Times New Roman" w:cs="Times New Roman"/>
          <w:b/>
          <w:bCs/>
          <w:szCs w:val="24"/>
        </w:rPr>
        <w:t>Ilumäe</w:t>
      </w:r>
      <w:proofErr w:type="spellEnd"/>
      <w:r w:rsidRPr="002D4FC4">
        <w:rPr>
          <w:rFonts w:ascii="Times New Roman" w:hAnsi="Times New Roman" w:cs="Times New Roman"/>
          <w:b/>
          <w:bCs/>
          <w:szCs w:val="24"/>
        </w:rPr>
        <w:t xml:space="preserve"> maaüksuse</w:t>
      </w:r>
      <w:r w:rsidR="007B4EF3" w:rsidRPr="002D4FC4">
        <w:rPr>
          <w:rFonts w:ascii="Times New Roman" w:hAnsi="Times New Roman" w:cs="Times New Roman"/>
          <w:b/>
          <w:bCs/>
          <w:szCs w:val="24"/>
        </w:rPr>
        <w:t xml:space="preserve"> </w:t>
      </w:r>
      <w:bookmarkEnd w:id="0"/>
      <w:r w:rsidR="007B4EF3" w:rsidRPr="002D4FC4">
        <w:rPr>
          <w:rFonts w:ascii="Times New Roman" w:hAnsi="Times New Roman" w:cs="Times New Roman"/>
          <w:b/>
          <w:bCs/>
          <w:szCs w:val="24"/>
        </w:rPr>
        <w:t>detailplaneeringu</w:t>
      </w:r>
      <w:bookmarkEnd w:id="1"/>
      <w:r w:rsidR="007B4EF3" w:rsidRPr="002D4FC4">
        <w:rPr>
          <w:rFonts w:ascii="Times New Roman" w:hAnsi="Times New Roman" w:cs="Times New Roman"/>
          <w:b/>
          <w:bCs/>
          <w:szCs w:val="24"/>
        </w:rPr>
        <w:t xml:space="preserve"> kehtetuks tunnistamine</w:t>
      </w:r>
    </w:p>
    <w:p w14:paraId="36AB63BE" w14:textId="77777777" w:rsidR="00A96712" w:rsidRPr="002D4FC4" w:rsidRDefault="00A96712" w:rsidP="007B4E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263EF9E5" w14:textId="2B3CF8F2" w:rsidR="003A2133" w:rsidRPr="002D4FC4" w:rsidRDefault="003A2133" w:rsidP="003A21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 xml:space="preserve">Haljala vallas Toolse külas asuva </w:t>
      </w:r>
      <w:proofErr w:type="spellStart"/>
      <w:r w:rsidR="00CF7E09">
        <w:rPr>
          <w:rFonts w:ascii="Times New Roman" w:hAnsi="Times New Roman" w:cs="Times New Roman"/>
          <w:szCs w:val="24"/>
        </w:rPr>
        <w:t>I</w:t>
      </w:r>
      <w:r w:rsidRPr="002D4FC4">
        <w:rPr>
          <w:rFonts w:ascii="Times New Roman" w:hAnsi="Times New Roman" w:cs="Times New Roman"/>
          <w:szCs w:val="24"/>
        </w:rPr>
        <w:t>lumäe</w:t>
      </w:r>
      <w:proofErr w:type="spellEnd"/>
      <w:r w:rsidRPr="002D4FC4">
        <w:rPr>
          <w:rFonts w:ascii="Times New Roman" w:hAnsi="Times New Roman" w:cs="Times New Roman"/>
          <w:szCs w:val="24"/>
        </w:rPr>
        <w:t xml:space="preserve"> (katastritunnus 88703:003:1850, katastriüksuse sihtotstarve on 100% maatulundusmaa ja pindala on 44269,0 m</w:t>
      </w:r>
      <w:r w:rsidRPr="002D4FC4">
        <w:rPr>
          <w:rFonts w:ascii="Times New Roman" w:hAnsi="Times New Roman" w:cs="Times New Roman"/>
          <w:szCs w:val="24"/>
          <w:vertAlign w:val="superscript"/>
        </w:rPr>
        <w:t>2</w:t>
      </w:r>
      <w:r w:rsidRPr="002D4FC4">
        <w:rPr>
          <w:rFonts w:ascii="Times New Roman" w:hAnsi="Times New Roman" w:cs="Times New Roman"/>
          <w:szCs w:val="24"/>
        </w:rPr>
        <w:t xml:space="preserve">) kinnistu omanik esitas Haljala Vallavalitsusele </w:t>
      </w:r>
      <w:r w:rsidR="00D8728F" w:rsidRPr="002D4FC4">
        <w:rPr>
          <w:rFonts w:ascii="Times New Roman" w:hAnsi="Times New Roman" w:cs="Times New Roman"/>
          <w:szCs w:val="24"/>
        </w:rPr>
        <w:t>31</w:t>
      </w:r>
      <w:r w:rsidRPr="002D4FC4">
        <w:rPr>
          <w:rFonts w:ascii="Times New Roman" w:hAnsi="Times New Roman" w:cs="Times New Roman"/>
          <w:szCs w:val="24"/>
        </w:rPr>
        <w:t>.0</w:t>
      </w:r>
      <w:r w:rsidR="00D8728F" w:rsidRPr="002D4FC4">
        <w:rPr>
          <w:rFonts w:ascii="Times New Roman" w:hAnsi="Times New Roman" w:cs="Times New Roman"/>
          <w:szCs w:val="24"/>
        </w:rPr>
        <w:t>7</w:t>
      </w:r>
      <w:r w:rsidRPr="002D4FC4">
        <w:rPr>
          <w:rFonts w:ascii="Times New Roman" w:hAnsi="Times New Roman" w:cs="Times New Roman"/>
          <w:szCs w:val="24"/>
        </w:rPr>
        <w:t xml:space="preserve">.2025 </w:t>
      </w:r>
      <w:r w:rsidR="00E621B4" w:rsidRPr="002D4FC4">
        <w:rPr>
          <w:rFonts w:ascii="Times New Roman" w:hAnsi="Times New Roman" w:cs="Times New Roman"/>
          <w:szCs w:val="24"/>
        </w:rPr>
        <w:t>avalduse</w:t>
      </w:r>
      <w:r w:rsidRPr="002D4FC4">
        <w:rPr>
          <w:rFonts w:ascii="Times New Roman" w:hAnsi="Times New Roman" w:cs="Times New Roman"/>
          <w:szCs w:val="24"/>
        </w:rPr>
        <w:t xml:space="preserve"> detailplaneeringu kehtetuks tunnistamiseks</w:t>
      </w:r>
      <w:r w:rsidR="00857B9C" w:rsidRPr="002D4FC4">
        <w:rPr>
          <w:rFonts w:ascii="Times New Roman" w:hAnsi="Times New Roman" w:cs="Times New Roman"/>
          <w:szCs w:val="24"/>
        </w:rPr>
        <w:t xml:space="preserve">. </w:t>
      </w:r>
      <w:r w:rsidR="00E621B4" w:rsidRPr="002D4FC4">
        <w:rPr>
          <w:rFonts w:ascii="Times New Roman" w:hAnsi="Times New Roman" w:cs="Times New Roman"/>
          <w:szCs w:val="24"/>
        </w:rPr>
        <w:t>Avaldus</w:t>
      </w:r>
      <w:r w:rsidRPr="002D4FC4">
        <w:rPr>
          <w:rFonts w:ascii="Times New Roman" w:hAnsi="Times New Roman" w:cs="Times New Roman"/>
          <w:szCs w:val="24"/>
        </w:rPr>
        <w:t xml:space="preserve"> on registreeritud Haljala Vallavalitsuse dokumendihaldussüsteemis numbriga 7-1/</w:t>
      </w:r>
      <w:r w:rsidR="000C6227" w:rsidRPr="002D4FC4">
        <w:rPr>
          <w:rFonts w:ascii="Times New Roman" w:hAnsi="Times New Roman" w:cs="Times New Roman"/>
          <w:szCs w:val="24"/>
        </w:rPr>
        <w:t>125-1</w:t>
      </w:r>
      <w:r w:rsidRPr="002D4FC4">
        <w:rPr>
          <w:rFonts w:ascii="Times New Roman" w:hAnsi="Times New Roman" w:cs="Times New Roman"/>
          <w:szCs w:val="24"/>
        </w:rPr>
        <w:t>.</w:t>
      </w:r>
    </w:p>
    <w:p w14:paraId="0577DB42" w14:textId="77777777" w:rsidR="003A2133" w:rsidRPr="002D4FC4" w:rsidRDefault="003A2133" w:rsidP="003A21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16F262C6" w14:textId="5AB1E1DF" w:rsidR="00406836" w:rsidRPr="002D4FC4" w:rsidRDefault="006B7353" w:rsidP="003A21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>Vihula Vallavolikogu</w:t>
      </w:r>
      <w:r w:rsidR="003A2133" w:rsidRPr="002D4FC4">
        <w:rPr>
          <w:rFonts w:ascii="Times New Roman" w:hAnsi="Times New Roman" w:cs="Times New Roman"/>
          <w:szCs w:val="24"/>
        </w:rPr>
        <w:t xml:space="preserve"> 1</w:t>
      </w:r>
      <w:r w:rsidRPr="002D4FC4">
        <w:rPr>
          <w:rFonts w:ascii="Times New Roman" w:hAnsi="Times New Roman" w:cs="Times New Roman"/>
          <w:szCs w:val="24"/>
        </w:rPr>
        <w:t>1</w:t>
      </w:r>
      <w:r w:rsidR="003A2133" w:rsidRPr="002D4FC4">
        <w:rPr>
          <w:rFonts w:ascii="Times New Roman" w:hAnsi="Times New Roman" w:cs="Times New Roman"/>
          <w:szCs w:val="24"/>
        </w:rPr>
        <w:t>.</w:t>
      </w:r>
      <w:r w:rsidRPr="002D4FC4">
        <w:rPr>
          <w:rFonts w:ascii="Times New Roman" w:hAnsi="Times New Roman" w:cs="Times New Roman"/>
          <w:szCs w:val="24"/>
        </w:rPr>
        <w:t>08</w:t>
      </w:r>
      <w:r w:rsidR="003A2133" w:rsidRPr="002D4FC4">
        <w:rPr>
          <w:rFonts w:ascii="Times New Roman" w:hAnsi="Times New Roman" w:cs="Times New Roman"/>
          <w:szCs w:val="24"/>
        </w:rPr>
        <w:t>.20</w:t>
      </w:r>
      <w:r w:rsidRPr="002D4FC4">
        <w:rPr>
          <w:rFonts w:ascii="Times New Roman" w:hAnsi="Times New Roman" w:cs="Times New Roman"/>
          <w:szCs w:val="24"/>
        </w:rPr>
        <w:t>04</w:t>
      </w:r>
      <w:r w:rsidR="003A2133" w:rsidRPr="002D4FC4">
        <w:rPr>
          <w:rFonts w:ascii="Times New Roman" w:hAnsi="Times New Roman" w:cs="Times New Roman"/>
          <w:szCs w:val="24"/>
        </w:rPr>
        <w:t xml:space="preserve"> </w:t>
      </w:r>
      <w:r w:rsidRPr="002D4FC4">
        <w:rPr>
          <w:rFonts w:ascii="Times New Roman" w:hAnsi="Times New Roman" w:cs="Times New Roman"/>
          <w:szCs w:val="24"/>
        </w:rPr>
        <w:t>otsusega</w:t>
      </w:r>
      <w:r w:rsidR="003A2133" w:rsidRPr="002D4FC4">
        <w:rPr>
          <w:rFonts w:ascii="Times New Roman" w:hAnsi="Times New Roman" w:cs="Times New Roman"/>
          <w:szCs w:val="24"/>
        </w:rPr>
        <w:t xml:space="preserve"> nr </w:t>
      </w:r>
      <w:r w:rsidRPr="002D4FC4">
        <w:rPr>
          <w:rFonts w:ascii="Times New Roman" w:hAnsi="Times New Roman" w:cs="Times New Roman"/>
          <w:szCs w:val="24"/>
        </w:rPr>
        <w:t>218</w:t>
      </w:r>
      <w:r w:rsidR="003A2133" w:rsidRPr="002D4FC4">
        <w:rPr>
          <w:rFonts w:ascii="Times New Roman" w:hAnsi="Times New Roman" w:cs="Times New Roman"/>
          <w:szCs w:val="24"/>
        </w:rPr>
        <w:t xml:space="preserve"> </w:t>
      </w:r>
      <w:r w:rsidRPr="002D4FC4">
        <w:rPr>
          <w:rFonts w:ascii="Times New Roman" w:hAnsi="Times New Roman" w:cs="Times New Roman"/>
          <w:szCs w:val="24"/>
        </w:rPr>
        <w:t>kehtesta</w:t>
      </w:r>
      <w:r w:rsidR="004A25E9" w:rsidRPr="002D4FC4">
        <w:rPr>
          <w:rFonts w:ascii="Times New Roman" w:hAnsi="Times New Roman" w:cs="Times New Roman"/>
          <w:szCs w:val="24"/>
        </w:rPr>
        <w:t xml:space="preserve">ti Toolse küla </w:t>
      </w:r>
      <w:proofErr w:type="spellStart"/>
      <w:r w:rsidR="004A25E9" w:rsidRPr="002D4FC4">
        <w:rPr>
          <w:rFonts w:ascii="Times New Roman" w:hAnsi="Times New Roman" w:cs="Times New Roman"/>
          <w:szCs w:val="24"/>
        </w:rPr>
        <w:t>Ilumäe</w:t>
      </w:r>
      <w:proofErr w:type="spellEnd"/>
      <w:r w:rsidR="004A25E9" w:rsidRPr="002D4FC4">
        <w:rPr>
          <w:rFonts w:ascii="Times New Roman" w:hAnsi="Times New Roman" w:cs="Times New Roman"/>
          <w:szCs w:val="24"/>
        </w:rPr>
        <w:t xml:space="preserve"> maaüksuse detailplaneering. </w:t>
      </w:r>
      <w:r w:rsidR="00820B28" w:rsidRPr="002D4FC4">
        <w:rPr>
          <w:rFonts w:ascii="Times New Roman" w:hAnsi="Times New Roman" w:cs="Times New Roman"/>
          <w:szCs w:val="24"/>
        </w:rPr>
        <w:t>Detailplaneeringu koostamise eesmärgiks o</w:t>
      </w:r>
      <w:r w:rsidR="00A44784" w:rsidRPr="002D4FC4">
        <w:rPr>
          <w:rFonts w:ascii="Times New Roman" w:hAnsi="Times New Roman" w:cs="Times New Roman"/>
          <w:szCs w:val="24"/>
        </w:rPr>
        <w:t xml:space="preserve">n </w:t>
      </w:r>
      <w:r w:rsidR="009E4114" w:rsidRPr="002D4FC4">
        <w:rPr>
          <w:rFonts w:ascii="Times New Roman" w:hAnsi="Times New Roman" w:cs="Times New Roman"/>
          <w:szCs w:val="24"/>
        </w:rPr>
        <w:t xml:space="preserve">rajada </w:t>
      </w:r>
      <w:r w:rsidR="005A36D1" w:rsidRPr="002D4FC4">
        <w:rPr>
          <w:rFonts w:ascii="Times New Roman" w:hAnsi="Times New Roman" w:cs="Times New Roman"/>
          <w:szCs w:val="24"/>
        </w:rPr>
        <w:t>kinnistule Muinas-Eesti linnuse 1:1 mudel. Silmas peetakse nii puhkuse- kui ka õppeotstarbelist</w:t>
      </w:r>
      <w:r w:rsidR="00004237" w:rsidRPr="002D4FC4">
        <w:rPr>
          <w:rFonts w:ascii="Times New Roman" w:hAnsi="Times New Roman" w:cs="Times New Roman"/>
          <w:szCs w:val="24"/>
        </w:rPr>
        <w:t xml:space="preserve"> funktsiooni</w:t>
      </w:r>
      <w:r w:rsidR="00D15310" w:rsidRPr="002D4FC4">
        <w:rPr>
          <w:rFonts w:ascii="Times New Roman" w:hAnsi="Times New Roman" w:cs="Times New Roman"/>
          <w:szCs w:val="24"/>
        </w:rPr>
        <w:t>,</w:t>
      </w:r>
      <w:r w:rsidR="00004237" w:rsidRPr="002D4FC4">
        <w:rPr>
          <w:rFonts w:ascii="Times New Roman" w:hAnsi="Times New Roman" w:cs="Times New Roman"/>
          <w:szCs w:val="24"/>
        </w:rPr>
        <w:t xml:space="preserve"> tutvustades 13. sajandi ehitustraditsioone ja eluolu. </w:t>
      </w:r>
      <w:r w:rsidR="00E0157F" w:rsidRPr="002D4FC4">
        <w:rPr>
          <w:rFonts w:ascii="Times New Roman" w:hAnsi="Times New Roman" w:cs="Times New Roman"/>
          <w:szCs w:val="24"/>
        </w:rPr>
        <w:t>Maa-alale on plaanis rajada maastikuvorme jälgiv linnuse muldvall, mis ümbritseks</w:t>
      </w:r>
      <w:r w:rsidR="00883541" w:rsidRPr="002D4FC4">
        <w:rPr>
          <w:rFonts w:ascii="Times New Roman" w:hAnsi="Times New Roman" w:cs="Times New Roman"/>
          <w:szCs w:val="24"/>
        </w:rPr>
        <w:t xml:space="preserve"> loodusmaterjalidest (kivi ja puu) abihoonetega linnuse kompleksi. Rajatav puhke</w:t>
      </w:r>
      <w:r w:rsidR="00941653" w:rsidRPr="002D4FC4">
        <w:rPr>
          <w:rFonts w:ascii="Times New Roman" w:hAnsi="Times New Roman" w:cs="Times New Roman"/>
          <w:szCs w:val="24"/>
        </w:rPr>
        <w:t xml:space="preserve">- ja õppekompleks oleks ettenähtud majutama kuni 100 inimest ööpäevas sõltumata aastaajast. </w:t>
      </w:r>
      <w:r w:rsidR="003935BD">
        <w:rPr>
          <w:rFonts w:ascii="Times New Roman" w:hAnsi="Times New Roman" w:cs="Times New Roman"/>
          <w:szCs w:val="24"/>
        </w:rPr>
        <w:t>Krundile on kavandatud</w:t>
      </w:r>
      <w:r w:rsidR="009A485F">
        <w:rPr>
          <w:rFonts w:ascii="Times New Roman" w:hAnsi="Times New Roman" w:cs="Times New Roman"/>
          <w:szCs w:val="24"/>
        </w:rPr>
        <w:t xml:space="preserve"> 8 hoonet, mille suurim lubatud kõrgus on 12 meetrit. </w:t>
      </w:r>
      <w:r w:rsidR="005A3AB3">
        <w:rPr>
          <w:rFonts w:ascii="Times New Roman" w:hAnsi="Times New Roman" w:cs="Times New Roman"/>
          <w:szCs w:val="24"/>
        </w:rPr>
        <w:t xml:space="preserve">Krundi maksimaalne täisehitus on 5%. </w:t>
      </w:r>
      <w:r w:rsidR="00316368">
        <w:rPr>
          <w:rFonts w:ascii="Times New Roman" w:hAnsi="Times New Roman" w:cs="Times New Roman"/>
          <w:szCs w:val="24"/>
        </w:rPr>
        <w:t xml:space="preserve">Krundile kavandatav maa sihtotstarve on 30% ärimaa ja 70% maatulundusmaa, mida ei ole </w:t>
      </w:r>
      <w:r w:rsidR="009F74D4">
        <w:rPr>
          <w:rFonts w:ascii="Times New Roman" w:hAnsi="Times New Roman" w:cs="Times New Roman"/>
          <w:szCs w:val="24"/>
        </w:rPr>
        <w:t>praeguseks ellu viidud.</w:t>
      </w:r>
      <w:r w:rsidR="00CB2DCE">
        <w:rPr>
          <w:rFonts w:ascii="Times New Roman" w:hAnsi="Times New Roman" w:cs="Times New Roman"/>
          <w:szCs w:val="24"/>
        </w:rPr>
        <w:t xml:space="preserve"> </w:t>
      </w:r>
      <w:r w:rsidR="00020B29">
        <w:rPr>
          <w:rFonts w:ascii="Times New Roman" w:hAnsi="Times New Roman" w:cs="Times New Roman"/>
          <w:szCs w:val="24"/>
        </w:rPr>
        <w:t xml:space="preserve">Planeeringuala hõlmab kogu </w:t>
      </w:r>
      <w:proofErr w:type="spellStart"/>
      <w:r w:rsidR="00020B29">
        <w:rPr>
          <w:rFonts w:ascii="Times New Roman" w:hAnsi="Times New Roman" w:cs="Times New Roman"/>
          <w:szCs w:val="24"/>
        </w:rPr>
        <w:t>Ilumäe</w:t>
      </w:r>
      <w:proofErr w:type="spellEnd"/>
      <w:r w:rsidR="00020B29">
        <w:rPr>
          <w:rFonts w:ascii="Times New Roman" w:hAnsi="Times New Roman" w:cs="Times New Roman"/>
          <w:szCs w:val="24"/>
        </w:rPr>
        <w:t xml:space="preserve"> katastriüksust. </w:t>
      </w:r>
    </w:p>
    <w:p w14:paraId="7964835C" w14:textId="77777777" w:rsidR="003A2133" w:rsidRPr="002D4FC4" w:rsidRDefault="003A2133" w:rsidP="003A21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46E7AF71" w14:textId="2144EFEC" w:rsidR="003A2133" w:rsidRPr="002D4FC4" w:rsidRDefault="003A2133" w:rsidP="003A21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>Maa-</w:t>
      </w:r>
      <w:r w:rsidR="00A11709" w:rsidRPr="002D4FC4">
        <w:rPr>
          <w:rFonts w:ascii="Times New Roman" w:hAnsi="Times New Roman" w:cs="Times New Roman"/>
          <w:szCs w:val="24"/>
        </w:rPr>
        <w:t xml:space="preserve"> </w:t>
      </w:r>
      <w:r w:rsidRPr="002D4FC4">
        <w:rPr>
          <w:rFonts w:ascii="Times New Roman" w:hAnsi="Times New Roman" w:cs="Times New Roman"/>
          <w:szCs w:val="24"/>
        </w:rPr>
        <w:t xml:space="preserve">ja Ruumiameti </w:t>
      </w:r>
      <w:proofErr w:type="spellStart"/>
      <w:r w:rsidRPr="002D4FC4">
        <w:rPr>
          <w:rFonts w:ascii="Times New Roman" w:hAnsi="Times New Roman" w:cs="Times New Roman"/>
          <w:szCs w:val="24"/>
        </w:rPr>
        <w:t>Geoportaali</w:t>
      </w:r>
      <w:proofErr w:type="spellEnd"/>
      <w:r w:rsidRPr="002D4FC4">
        <w:rPr>
          <w:rFonts w:ascii="Times New Roman" w:hAnsi="Times New Roman" w:cs="Times New Roman"/>
          <w:szCs w:val="24"/>
        </w:rPr>
        <w:t xml:space="preserve"> kaardirakenduste andmetel</w:t>
      </w:r>
      <w:r w:rsidR="00737B57" w:rsidRPr="002D4FC4">
        <w:rPr>
          <w:rFonts w:ascii="Times New Roman" w:hAnsi="Times New Roman" w:cs="Times New Roman"/>
          <w:szCs w:val="24"/>
        </w:rPr>
        <w:t xml:space="preserve"> </w:t>
      </w:r>
      <w:r w:rsidR="00627278" w:rsidRPr="002D4FC4">
        <w:rPr>
          <w:rFonts w:ascii="Times New Roman" w:hAnsi="Times New Roman" w:cs="Times New Roman"/>
          <w:szCs w:val="24"/>
        </w:rPr>
        <w:t xml:space="preserve">ulatub </w:t>
      </w:r>
      <w:proofErr w:type="spellStart"/>
      <w:r w:rsidR="00627278" w:rsidRPr="002D4FC4">
        <w:rPr>
          <w:rFonts w:ascii="Times New Roman" w:hAnsi="Times New Roman" w:cs="Times New Roman"/>
          <w:szCs w:val="24"/>
        </w:rPr>
        <w:t>Ilumäe</w:t>
      </w:r>
      <w:proofErr w:type="spellEnd"/>
      <w:r w:rsidR="00627278" w:rsidRPr="002D4FC4">
        <w:rPr>
          <w:rFonts w:ascii="Times New Roman" w:hAnsi="Times New Roman" w:cs="Times New Roman"/>
          <w:szCs w:val="24"/>
        </w:rPr>
        <w:t xml:space="preserve"> kinnistu</w:t>
      </w:r>
      <w:r w:rsidR="00976088" w:rsidRPr="002D4FC4">
        <w:rPr>
          <w:rFonts w:ascii="Times New Roman" w:hAnsi="Times New Roman" w:cs="Times New Roman"/>
          <w:szCs w:val="24"/>
        </w:rPr>
        <w:t>ni</w:t>
      </w:r>
      <w:r w:rsidR="00627278" w:rsidRPr="002D4FC4">
        <w:rPr>
          <w:rFonts w:ascii="Times New Roman" w:hAnsi="Times New Roman" w:cs="Times New Roman"/>
          <w:szCs w:val="24"/>
        </w:rPr>
        <w:t xml:space="preserve"> elektrimaakaabelliin</w:t>
      </w:r>
      <w:r w:rsidR="00737B57" w:rsidRPr="002D4FC4">
        <w:rPr>
          <w:rFonts w:ascii="Times New Roman" w:hAnsi="Times New Roman" w:cs="Times New Roman"/>
          <w:szCs w:val="24"/>
        </w:rPr>
        <w:t xml:space="preserve"> ja </w:t>
      </w:r>
      <w:r w:rsidR="00AC592F" w:rsidRPr="002D4FC4">
        <w:rPr>
          <w:rFonts w:ascii="Times New Roman" w:hAnsi="Times New Roman" w:cs="Times New Roman"/>
          <w:szCs w:val="24"/>
        </w:rPr>
        <w:t xml:space="preserve">maantee ääres kulgeb valguskaabel. </w:t>
      </w:r>
      <w:proofErr w:type="spellStart"/>
      <w:r w:rsidR="00737B57" w:rsidRPr="002D4FC4">
        <w:rPr>
          <w:rFonts w:ascii="Times New Roman" w:hAnsi="Times New Roman" w:cs="Times New Roman"/>
          <w:szCs w:val="24"/>
        </w:rPr>
        <w:t>Ilumäe</w:t>
      </w:r>
      <w:proofErr w:type="spellEnd"/>
      <w:r w:rsidR="00EB6954" w:rsidRPr="002D4FC4">
        <w:rPr>
          <w:rFonts w:ascii="Times New Roman" w:hAnsi="Times New Roman" w:cs="Times New Roman"/>
          <w:szCs w:val="24"/>
        </w:rPr>
        <w:t xml:space="preserve"> kinnistu</w:t>
      </w:r>
      <w:r w:rsidR="00AC592F" w:rsidRPr="002D4FC4">
        <w:rPr>
          <w:rFonts w:ascii="Times New Roman" w:hAnsi="Times New Roman" w:cs="Times New Roman"/>
          <w:szCs w:val="24"/>
        </w:rPr>
        <w:t>le ulatu</w:t>
      </w:r>
      <w:r w:rsidR="00382978">
        <w:rPr>
          <w:rFonts w:ascii="Times New Roman" w:hAnsi="Times New Roman" w:cs="Times New Roman"/>
          <w:szCs w:val="24"/>
        </w:rPr>
        <w:t>vad</w:t>
      </w:r>
      <w:r w:rsidR="00AC592F" w:rsidRPr="002D4FC4">
        <w:rPr>
          <w:rFonts w:ascii="Times New Roman" w:hAnsi="Times New Roman" w:cs="Times New Roman"/>
          <w:szCs w:val="24"/>
        </w:rPr>
        <w:t xml:space="preserve"> </w:t>
      </w:r>
      <w:r w:rsidR="002C1660" w:rsidRPr="002D4FC4">
        <w:rPr>
          <w:rFonts w:ascii="Times New Roman" w:hAnsi="Times New Roman" w:cs="Times New Roman"/>
          <w:szCs w:val="24"/>
        </w:rPr>
        <w:t>Haljala-Karepa kõrvalmaantee nr 17166</w:t>
      </w:r>
      <w:r w:rsidR="009F472E" w:rsidRPr="002D4FC4">
        <w:rPr>
          <w:rFonts w:ascii="Times New Roman" w:hAnsi="Times New Roman" w:cs="Times New Roman"/>
          <w:szCs w:val="24"/>
        </w:rPr>
        <w:t xml:space="preserve"> </w:t>
      </w:r>
      <w:r w:rsidR="00533786" w:rsidRPr="002D4FC4">
        <w:rPr>
          <w:rFonts w:ascii="Times New Roman" w:hAnsi="Times New Roman" w:cs="Times New Roman"/>
          <w:szCs w:val="24"/>
        </w:rPr>
        <w:t xml:space="preserve">ja </w:t>
      </w:r>
      <w:proofErr w:type="spellStart"/>
      <w:r w:rsidR="00533786" w:rsidRPr="002D4FC4">
        <w:rPr>
          <w:rFonts w:ascii="Times New Roman" w:hAnsi="Times New Roman" w:cs="Times New Roman"/>
          <w:szCs w:val="24"/>
        </w:rPr>
        <w:t>Võle</w:t>
      </w:r>
      <w:proofErr w:type="spellEnd"/>
      <w:r w:rsidR="00533786" w:rsidRPr="002D4FC4">
        <w:rPr>
          <w:rFonts w:ascii="Times New Roman" w:hAnsi="Times New Roman" w:cs="Times New Roman"/>
          <w:szCs w:val="24"/>
        </w:rPr>
        <w:t xml:space="preserve">-Vainupea-Kunda </w:t>
      </w:r>
      <w:r w:rsidR="004E576C" w:rsidRPr="002D4FC4">
        <w:rPr>
          <w:rFonts w:ascii="Times New Roman" w:hAnsi="Times New Roman" w:cs="Times New Roman"/>
          <w:szCs w:val="24"/>
        </w:rPr>
        <w:t xml:space="preserve">kõrvalmaantee nr 17170 </w:t>
      </w:r>
      <w:r w:rsidR="00E86FAF" w:rsidRPr="002D4FC4">
        <w:rPr>
          <w:rFonts w:ascii="Times New Roman" w:hAnsi="Times New Roman" w:cs="Times New Roman"/>
          <w:szCs w:val="24"/>
        </w:rPr>
        <w:t>avalikult kasutatava tee kaitsevöönd</w:t>
      </w:r>
      <w:r w:rsidR="00EA2C74">
        <w:rPr>
          <w:rFonts w:ascii="Times New Roman" w:hAnsi="Times New Roman" w:cs="Times New Roman"/>
          <w:szCs w:val="24"/>
        </w:rPr>
        <w:t>id</w:t>
      </w:r>
      <w:r w:rsidR="00E86FAF" w:rsidRPr="002D4FC4">
        <w:rPr>
          <w:rFonts w:ascii="Times New Roman" w:hAnsi="Times New Roman" w:cs="Times New Roman"/>
          <w:szCs w:val="24"/>
        </w:rPr>
        <w:t>.</w:t>
      </w:r>
      <w:r w:rsidR="0068340B" w:rsidRPr="002D4FC4">
        <w:rPr>
          <w:rFonts w:ascii="Times New Roman" w:hAnsi="Times New Roman" w:cs="Times New Roman"/>
          <w:szCs w:val="24"/>
        </w:rPr>
        <w:t xml:space="preserve"> </w:t>
      </w:r>
      <w:r w:rsidRPr="002D4FC4">
        <w:rPr>
          <w:rFonts w:ascii="Times New Roman" w:hAnsi="Times New Roman" w:cs="Times New Roman"/>
          <w:szCs w:val="24"/>
        </w:rPr>
        <w:t>Planeeringuala jääb kaitstud põhjaveega alale</w:t>
      </w:r>
      <w:r w:rsidR="00F95ADF" w:rsidRPr="002D4FC4">
        <w:rPr>
          <w:rFonts w:ascii="Times New Roman" w:hAnsi="Times New Roman" w:cs="Times New Roman"/>
          <w:szCs w:val="24"/>
        </w:rPr>
        <w:t xml:space="preserve"> </w:t>
      </w:r>
      <w:r w:rsidR="007C5388" w:rsidRPr="002D4FC4">
        <w:rPr>
          <w:rFonts w:ascii="Times New Roman" w:hAnsi="Times New Roman" w:cs="Times New Roman"/>
          <w:szCs w:val="24"/>
        </w:rPr>
        <w:t>ja nõrgalt kaitstud põhjaveega alale</w:t>
      </w:r>
      <w:r w:rsidRPr="002D4FC4">
        <w:rPr>
          <w:rFonts w:ascii="Times New Roman" w:hAnsi="Times New Roman" w:cs="Times New Roman"/>
          <w:szCs w:val="24"/>
        </w:rPr>
        <w:t xml:space="preserve"> ning kõrge või väga kõrge radooniriskiga alale.</w:t>
      </w:r>
      <w:r w:rsidR="00573AC0" w:rsidRPr="002D4FC4">
        <w:rPr>
          <w:rFonts w:ascii="Times New Roman" w:hAnsi="Times New Roman" w:cs="Times New Roman"/>
          <w:szCs w:val="24"/>
        </w:rPr>
        <w:t xml:space="preserve"> </w:t>
      </w:r>
      <w:r w:rsidRPr="002D4FC4">
        <w:rPr>
          <w:rFonts w:ascii="Times New Roman" w:hAnsi="Times New Roman" w:cs="Times New Roman"/>
          <w:szCs w:val="24"/>
        </w:rPr>
        <w:t xml:space="preserve">Ehitisregistri andmetel on </w:t>
      </w:r>
      <w:proofErr w:type="spellStart"/>
      <w:r w:rsidR="00974685" w:rsidRPr="002D4FC4">
        <w:rPr>
          <w:rFonts w:ascii="Times New Roman" w:hAnsi="Times New Roman" w:cs="Times New Roman"/>
          <w:szCs w:val="24"/>
        </w:rPr>
        <w:t>Ilumäe</w:t>
      </w:r>
      <w:proofErr w:type="spellEnd"/>
      <w:r w:rsidRPr="002D4FC4">
        <w:rPr>
          <w:rFonts w:ascii="Times New Roman" w:hAnsi="Times New Roman" w:cs="Times New Roman"/>
          <w:szCs w:val="24"/>
        </w:rPr>
        <w:t xml:space="preserve"> kinnistule kavandatu</w:t>
      </w:r>
      <w:r w:rsidR="00B47EC1" w:rsidRPr="002D4FC4">
        <w:rPr>
          <w:rFonts w:ascii="Times New Roman" w:hAnsi="Times New Roman" w:cs="Times New Roman"/>
          <w:szCs w:val="24"/>
        </w:rPr>
        <w:t>d</w:t>
      </w:r>
      <w:r w:rsidR="00AD5E31" w:rsidRPr="002D4FC4">
        <w:rPr>
          <w:rFonts w:ascii="Times New Roman" w:hAnsi="Times New Roman" w:cs="Times New Roman"/>
          <w:szCs w:val="24"/>
        </w:rPr>
        <w:t xml:space="preserve"> </w:t>
      </w:r>
      <w:r w:rsidR="00F25B7B" w:rsidRPr="002D4FC4">
        <w:rPr>
          <w:rFonts w:ascii="Times New Roman" w:hAnsi="Times New Roman" w:cs="Times New Roman"/>
          <w:szCs w:val="24"/>
        </w:rPr>
        <w:t>1-korruseline</w:t>
      </w:r>
      <w:r w:rsidR="00F5351D" w:rsidRPr="002D4FC4">
        <w:rPr>
          <w:rFonts w:ascii="Times New Roman" w:hAnsi="Times New Roman" w:cs="Times New Roman"/>
          <w:szCs w:val="24"/>
        </w:rPr>
        <w:t xml:space="preserve"> </w:t>
      </w:r>
      <w:r w:rsidR="00F25B7B" w:rsidRPr="002D4FC4">
        <w:rPr>
          <w:rFonts w:ascii="Times New Roman" w:hAnsi="Times New Roman" w:cs="Times New Roman"/>
          <w:szCs w:val="24"/>
        </w:rPr>
        <w:t>157,0 m</w:t>
      </w:r>
      <w:r w:rsidR="00F25B7B" w:rsidRPr="002D4FC4">
        <w:rPr>
          <w:rFonts w:ascii="Times New Roman" w:hAnsi="Times New Roman" w:cs="Times New Roman"/>
          <w:szCs w:val="24"/>
          <w:vertAlign w:val="superscript"/>
        </w:rPr>
        <w:t>2</w:t>
      </w:r>
      <w:r w:rsidR="00F25B7B" w:rsidRPr="002D4FC4">
        <w:rPr>
          <w:rFonts w:ascii="Times New Roman" w:hAnsi="Times New Roman" w:cs="Times New Roman"/>
          <w:szCs w:val="24"/>
        </w:rPr>
        <w:t xml:space="preserve"> ehitisealuse pinnaga rehielamu, </w:t>
      </w:r>
      <w:r w:rsidR="009C5D1C" w:rsidRPr="002D4FC4">
        <w:rPr>
          <w:rFonts w:ascii="Times New Roman" w:hAnsi="Times New Roman" w:cs="Times New Roman"/>
          <w:szCs w:val="24"/>
        </w:rPr>
        <w:t xml:space="preserve">                           </w:t>
      </w:r>
      <w:r w:rsidR="00763889" w:rsidRPr="002D4FC4">
        <w:rPr>
          <w:rFonts w:ascii="Times New Roman" w:hAnsi="Times New Roman" w:cs="Times New Roman"/>
          <w:szCs w:val="24"/>
        </w:rPr>
        <w:t>1-korruseline 43,0 m</w:t>
      </w:r>
      <w:r w:rsidR="00763889" w:rsidRPr="002D4FC4">
        <w:rPr>
          <w:rFonts w:ascii="Times New Roman" w:hAnsi="Times New Roman" w:cs="Times New Roman"/>
          <w:szCs w:val="24"/>
          <w:vertAlign w:val="superscript"/>
        </w:rPr>
        <w:t>2</w:t>
      </w:r>
      <w:r w:rsidR="00763889" w:rsidRPr="002D4FC4">
        <w:rPr>
          <w:rFonts w:ascii="Times New Roman" w:hAnsi="Times New Roman" w:cs="Times New Roman"/>
          <w:szCs w:val="24"/>
        </w:rPr>
        <w:t xml:space="preserve"> ehitisealuse pinnaga turismitalu köök</w:t>
      </w:r>
      <w:r w:rsidR="00FA0DAF" w:rsidRPr="002D4FC4">
        <w:rPr>
          <w:rFonts w:ascii="Times New Roman" w:hAnsi="Times New Roman" w:cs="Times New Roman"/>
          <w:szCs w:val="24"/>
        </w:rPr>
        <w:t xml:space="preserve">, </w:t>
      </w:r>
      <w:r w:rsidR="00DA078A" w:rsidRPr="002D4FC4">
        <w:rPr>
          <w:rFonts w:ascii="Times New Roman" w:hAnsi="Times New Roman" w:cs="Times New Roman"/>
          <w:szCs w:val="24"/>
        </w:rPr>
        <w:t>1-korruseline 20,0 m</w:t>
      </w:r>
      <w:r w:rsidR="00DA078A" w:rsidRPr="002D4FC4">
        <w:rPr>
          <w:rFonts w:ascii="Times New Roman" w:hAnsi="Times New Roman" w:cs="Times New Roman"/>
          <w:szCs w:val="24"/>
          <w:vertAlign w:val="superscript"/>
        </w:rPr>
        <w:t>2</w:t>
      </w:r>
      <w:r w:rsidR="00DA078A" w:rsidRPr="002D4FC4">
        <w:rPr>
          <w:rFonts w:ascii="Times New Roman" w:hAnsi="Times New Roman" w:cs="Times New Roman"/>
          <w:szCs w:val="24"/>
        </w:rPr>
        <w:t xml:space="preserve"> ehitisealuse pinnaga saun</w:t>
      </w:r>
      <w:r w:rsidR="00CE137A" w:rsidRPr="002D4FC4">
        <w:rPr>
          <w:rFonts w:ascii="Times New Roman" w:hAnsi="Times New Roman" w:cs="Times New Roman"/>
          <w:szCs w:val="24"/>
        </w:rPr>
        <w:t xml:space="preserve"> ja </w:t>
      </w:r>
      <w:r w:rsidR="00B958A9" w:rsidRPr="002D4FC4">
        <w:rPr>
          <w:rFonts w:ascii="Times New Roman" w:hAnsi="Times New Roman" w:cs="Times New Roman"/>
          <w:szCs w:val="24"/>
        </w:rPr>
        <w:t>2,5 m kõrgune 525,0 m</w:t>
      </w:r>
      <w:r w:rsidR="00B958A9" w:rsidRPr="002D4FC4">
        <w:rPr>
          <w:rFonts w:ascii="Times New Roman" w:hAnsi="Times New Roman" w:cs="Times New Roman"/>
          <w:szCs w:val="24"/>
          <w:vertAlign w:val="superscript"/>
        </w:rPr>
        <w:t>2</w:t>
      </w:r>
      <w:r w:rsidR="00B958A9" w:rsidRPr="002D4FC4">
        <w:rPr>
          <w:rFonts w:ascii="Times New Roman" w:hAnsi="Times New Roman" w:cs="Times New Roman"/>
          <w:szCs w:val="24"/>
        </w:rPr>
        <w:t xml:space="preserve"> ehitisealuse pinnaga müür</w:t>
      </w:r>
      <w:r w:rsidRPr="002D4FC4">
        <w:rPr>
          <w:rFonts w:ascii="Times New Roman" w:hAnsi="Times New Roman" w:cs="Times New Roman"/>
          <w:szCs w:val="24"/>
        </w:rPr>
        <w:t>, mida ei ole praeguseks ajaks püstitatud</w:t>
      </w:r>
      <w:r w:rsidR="00D413C1" w:rsidRPr="002D4FC4">
        <w:rPr>
          <w:rFonts w:ascii="Times New Roman" w:hAnsi="Times New Roman" w:cs="Times New Roman"/>
          <w:szCs w:val="24"/>
        </w:rPr>
        <w:t xml:space="preserve"> (ehitisregistris on ehitis</w:t>
      </w:r>
      <w:r w:rsidR="00E11ECE" w:rsidRPr="002D4FC4">
        <w:rPr>
          <w:rFonts w:ascii="Times New Roman" w:hAnsi="Times New Roman" w:cs="Times New Roman"/>
          <w:szCs w:val="24"/>
        </w:rPr>
        <w:t xml:space="preserve">e seisundi </w:t>
      </w:r>
      <w:r w:rsidR="00D413C1" w:rsidRPr="002D4FC4">
        <w:rPr>
          <w:rFonts w:ascii="Times New Roman" w:hAnsi="Times New Roman" w:cs="Times New Roman"/>
          <w:szCs w:val="24"/>
        </w:rPr>
        <w:t>juures märge</w:t>
      </w:r>
      <w:r w:rsidR="00DB58E6">
        <w:rPr>
          <w:rFonts w:ascii="Times New Roman" w:hAnsi="Times New Roman" w:cs="Times New Roman"/>
          <w:szCs w:val="24"/>
        </w:rPr>
        <w:t xml:space="preserve"> „</w:t>
      </w:r>
      <w:r w:rsidR="00D413C1" w:rsidRPr="002D4FC4">
        <w:rPr>
          <w:rFonts w:ascii="Times New Roman" w:hAnsi="Times New Roman" w:cs="Times New Roman"/>
          <w:szCs w:val="24"/>
        </w:rPr>
        <w:t>realiseerimata“)</w:t>
      </w:r>
      <w:r w:rsidRPr="002D4FC4">
        <w:rPr>
          <w:rFonts w:ascii="Times New Roman" w:hAnsi="Times New Roman" w:cs="Times New Roman"/>
          <w:szCs w:val="24"/>
        </w:rPr>
        <w:t xml:space="preserve">. </w:t>
      </w:r>
    </w:p>
    <w:p w14:paraId="197FAAED" w14:textId="77777777" w:rsidR="001E2B13" w:rsidRPr="002D4FC4" w:rsidRDefault="001E2B13" w:rsidP="007B4E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323889BA" w14:textId="19D37115" w:rsidR="002B3380" w:rsidRPr="002D4FC4" w:rsidRDefault="002B3380" w:rsidP="002B3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>Kohaliku omavalitsuse korralduse seaduse § 22 lõike 1 punkti 33 ja planeerimisseaduse</w:t>
      </w:r>
      <w:r w:rsidR="008059BA" w:rsidRPr="002D4FC4">
        <w:rPr>
          <w:rFonts w:ascii="Times New Roman" w:hAnsi="Times New Roman" w:cs="Times New Roman"/>
          <w:szCs w:val="24"/>
        </w:rPr>
        <w:t xml:space="preserve"> (PlanS)</w:t>
      </w:r>
      <w:r w:rsidRPr="002D4FC4">
        <w:rPr>
          <w:rFonts w:ascii="Times New Roman" w:hAnsi="Times New Roman" w:cs="Times New Roman"/>
          <w:szCs w:val="24"/>
        </w:rPr>
        <w:t xml:space="preserve"> § 140 lõike 6 kohaselt on detailplaneeringu kehtetuks tunnistamine volikogu</w:t>
      </w:r>
      <w:r w:rsidR="00FC1FCA">
        <w:rPr>
          <w:rFonts w:ascii="Times New Roman" w:hAnsi="Times New Roman" w:cs="Times New Roman"/>
          <w:szCs w:val="24"/>
        </w:rPr>
        <w:t xml:space="preserve"> </w:t>
      </w:r>
      <w:r w:rsidRPr="002D4FC4">
        <w:rPr>
          <w:rFonts w:ascii="Times New Roman" w:hAnsi="Times New Roman" w:cs="Times New Roman"/>
          <w:szCs w:val="24"/>
        </w:rPr>
        <w:t>pädevuses. Haldusorgani poolne haldusakti kehtetuks tunnistamine toimub kaalutlusõiguse alusel. Haldusmenetluse seaduse § 64 lõike 3 kohaselt tuleb kaalutlusõiguse teostamisel arvestada haldusakti andmise ja haldusakti kehtetuks tunnistamise tagajärgi isikule, haldusakti andmise</w:t>
      </w:r>
      <w:r w:rsidR="008059BA" w:rsidRPr="002D4FC4">
        <w:rPr>
          <w:rFonts w:ascii="Times New Roman" w:hAnsi="Times New Roman" w:cs="Times New Roman"/>
          <w:szCs w:val="24"/>
        </w:rPr>
        <w:t xml:space="preserve"> </w:t>
      </w:r>
      <w:r w:rsidRPr="002D4FC4">
        <w:rPr>
          <w:rFonts w:ascii="Times New Roman" w:hAnsi="Times New Roman" w:cs="Times New Roman"/>
          <w:szCs w:val="24"/>
        </w:rPr>
        <w:t>menetluse põhjalikkust, haldusakti kehtetuks tunnistamise põhjuste olulisust ning nende seost</w:t>
      </w:r>
      <w:r w:rsidR="008059BA" w:rsidRPr="002D4FC4">
        <w:rPr>
          <w:rFonts w:ascii="Times New Roman" w:hAnsi="Times New Roman" w:cs="Times New Roman"/>
          <w:szCs w:val="24"/>
        </w:rPr>
        <w:t xml:space="preserve"> </w:t>
      </w:r>
      <w:r w:rsidRPr="002D4FC4">
        <w:rPr>
          <w:rFonts w:ascii="Times New Roman" w:hAnsi="Times New Roman" w:cs="Times New Roman"/>
          <w:szCs w:val="24"/>
        </w:rPr>
        <w:t>isiku osalemisega haldusakti andmise menetluses ja isiku muu tegevusega, haldusakti andmisest möödunud aega ning muid tähtsust omavaid asjaolusid.</w:t>
      </w:r>
    </w:p>
    <w:p w14:paraId="46C35800" w14:textId="77777777" w:rsidR="002B3380" w:rsidRPr="002D4FC4" w:rsidRDefault="002B3380" w:rsidP="001E2B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2DA292CC" w14:textId="18E6351C" w:rsidR="0035226E" w:rsidRPr="002D4FC4" w:rsidRDefault="001146D6" w:rsidP="001E2B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>PlanS § 140 lõike 1 kohaselt võib detailplaneeringu või selle osa tunnistada kehtetuks, kui detailplaneeringu kehtestamisest on möödunud vähemalt viis aastat ja detailplaneeringut ei ole asutud ellu viima</w:t>
      </w:r>
      <w:r w:rsidR="00733619" w:rsidRPr="002D4FC4">
        <w:rPr>
          <w:rFonts w:ascii="Times New Roman" w:hAnsi="Times New Roman" w:cs="Times New Roman"/>
          <w:szCs w:val="24"/>
        </w:rPr>
        <w:t xml:space="preserve"> ning planeeringu koostamise korraldaja</w:t>
      </w:r>
      <w:r w:rsidR="003362DB" w:rsidRPr="002D4FC4">
        <w:rPr>
          <w:rFonts w:ascii="Times New Roman" w:hAnsi="Times New Roman" w:cs="Times New Roman"/>
          <w:szCs w:val="24"/>
        </w:rPr>
        <w:t xml:space="preserve"> </w:t>
      </w:r>
      <w:r w:rsidR="00733619" w:rsidRPr="002D4FC4">
        <w:rPr>
          <w:rFonts w:ascii="Times New Roman" w:hAnsi="Times New Roman" w:cs="Times New Roman"/>
          <w:szCs w:val="24"/>
        </w:rPr>
        <w:t>või planeeritava kinnistu omanik soovib planeeringu elluviimisest loobuda.</w:t>
      </w:r>
      <w:r w:rsidR="004F5118">
        <w:rPr>
          <w:rFonts w:ascii="Times New Roman" w:hAnsi="Times New Roman" w:cs="Times New Roman"/>
          <w:szCs w:val="24"/>
        </w:rPr>
        <w:t xml:space="preserve"> </w:t>
      </w:r>
      <w:r w:rsidR="00582430" w:rsidRPr="002D4FC4">
        <w:rPr>
          <w:rFonts w:ascii="Times New Roman" w:hAnsi="Times New Roman" w:cs="Times New Roman"/>
          <w:szCs w:val="24"/>
        </w:rPr>
        <w:t xml:space="preserve">Toolse küla </w:t>
      </w:r>
      <w:proofErr w:type="spellStart"/>
      <w:r w:rsidR="00582430" w:rsidRPr="002D4FC4">
        <w:rPr>
          <w:rFonts w:ascii="Times New Roman" w:hAnsi="Times New Roman" w:cs="Times New Roman"/>
          <w:szCs w:val="24"/>
        </w:rPr>
        <w:t>Ilumäe</w:t>
      </w:r>
      <w:proofErr w:type="spellEnd"/>
      <w:r w:rsidR="00582430" w:rsidRPr="002D4FC4">
        <w:rPr>
          <w:rFonts w:ascii="Times New Roman" w:hAnsi="Times New Roman" w:cs="Times New Roman"/>
          <w:szCs w:val="24"/>
        </w:rPr>
        <w:t xml:space="preserve"> maaüksuse detailplaneeringu kehtestamisest on möödas üle 21 aasta. </w:t>
      </w:r>
      <w:proofErr w:type="spellStart"/>
      <w:r w:rsidR="006F50E6" w:rsidRPr="002D4FC4">
        <w:rPr>
          <w:rFonts w:ascii="Times New Roman" w:hAnsi="Times New Roman" w:cs="Times New Roman"/>
          <w:szCs w:val="24"/>
        </w:rPr>
        <w:t>Ilumäe</w:t>
      </w:r>
      <w:proofErr w:type="spellEnd"/>
      <w:r w:rsidR="006F50E6" w:rsidRPr="002D4FC4">
        <w:rPr>
          <w:rFonts w:ascii="Times New Roman" w:hAnsi="Times New Roman" w:cs="Times New Roman"/>
          <w:szCs w:val="24"/>
        </w:rPr>
        <w:t xml:space="preserve"> k</w:t>
      </w:r>
      <w:r w:rsidR="00ED04D3" w:rsidRPr="002D4FC4">
        <w:rPr>
          <w:rFonts w:ascii="Times New Roman" w:hAnsi="Times New Roman" w:cs="Times New Roman"/>
          <w:szCs w:val="24"/>
        </w:rPr>
        <w:t xml:space="preserve">innistu omanik </w:t>
      </w:r>
      <w:r w:rsidR="006F50E6" w:rsidRPr="002D4FC4">
        <w:rPr>
          <w:rFonts w:ascii="Times New Roman" w:hAnsi="Times New Roman" w:cs="Times New Roman"/>
          <w:szCs w:val="24"/>
        </w:rPr>
        <w:t xml:space="preserve">esitas </w:t>
      </w:r>
      <w:r w:rsidR="00ED04D3" w:rsidRPr="002D4FC4">
        <w:rPr>
          <w:rFonts w:ascii="Times New Roman" w:hAnsi="Times New Roman" w:cs="Times New Roman"/>
          <w:szCs w:val="24"/>
        </w:rPr>
        <w:t>Haljala</w:t>
      </w:r>
      <w:r w:rsidR="00582430" w:rsidRPr="002D4FC4">
        <w:rPr>
          <w:rFonts w:ascii="Times New Roman" w:hAnsi="Times New Roman" w:cs="Times New Roman"/>
          <w:szCs w:val="24"/>
        </w:rPr>
        <w:t xml:space="preserve"> </w:t>
      </w:r>
      <w:r w:rsidR="00ED04D3" w:rsidRPr="002D4FC4">
        <w:rPr>
          <w:rFonts w:ascii="Times New Roman" w:hAnsi="Times New Roman" w:cs="Times New Roman"/>
          <w:szCs w:val="24"/>
        </w:rPr>
        <w:t xml:space="preserve">Vallavalitsusele 31.07.2025 </w:t>
      </w:r>
      <w:r w:rsidR="00362C16" w:rsidRPr="002D4FC4">
        <w:rPr>
          <w:rFonts w:ascii="Times New Roman" w:hAnsi="Times New Roman" w:cs="Times New Roman"/>
          <w:szCs w:val="24"/>
        </w:rPr>
        <w:t xml:space="preserve">digiallkirjastatud avalduse, </w:t>
      </w:r>
      <w:r w:rsidR="00FF3222" w:rsidRPr="002D4FC4">
        <w:rPr>
          <w:rFonts w:ascii="Times New Roman" w:hAnsi="Times New Roman" w:cs="Times New Roman"/>
          <w:szCs w:val="24"/>
        </w:rPr>
        <w:t>milles</w:t>
      </w:r>
      <w:r w:rsidR="00362C16" w:rsidRPr="002D4FC4">
        <w:rPr>
          <w:rFonts w:ascii="Times New Roman" w:hAnsi="Times New Roman" w:cs="Times New Roman"/>
          <w:szCs w:val="24"/>
        </w:rPr>
        <w:t xml:space="preserve"> öeldakse, et</w:t>
      </w:r>
      <w:r w:rsidR="00362C16" w:rsidRPr="002D4FC4">
        <w:rPr>
          <w:rFonts w:ascii="Times New Roman" w:hAnsi="Times New Roman" w:cs="Times New Roman"/>
          <w:i/>
          <w:iCs/>
          <w:szCs w:val="24"/>
        </w:rPr>
        <w:t xml:space="preserve"> </w:t>
      </w:r>
      <w:r w:rsidR="009E64DD" w:rsidRPr="002D4FC4">
        <w:rPr>
          <w:rFonts w:ascii="Times New Roman" w:hAnsi="Times New Roman" w:cs="Times New Roman"/>
          <w:i/>
          <w:iCs/>
          <w:szCs w:val="24"/>
        </w:rPr>
        <w:t xml:space="preserve">käesolevaga palun tunnistada kehtetuks Toolse küla, </w:t>
      </w:r>
      <w:proofErr w:type="spellStart"/>
      <w:r w:rsidR="009E64DD" w:rsidRPr="002D4FC4">
        <w:rPr>
          <w:rFonts w:ascii="Times New Roman" w:hAnsi="Times New Roman" w:cs="Times New Roman"/>
          <w:i/>
          <w:iCs/>
          <w:szCs w:val="24"/>
        </w:rPr>
        <w:t>Ilumäe</w:t>
      </w:r>
      <w:proofErr w:type="spellEnd"/>
      <w:r w:rsidR="009E64DD" w:rsidRPr="002D4FC4">
        <w:rPr>
          <w:rFonts w:ascii="Times New Roman" w:hAnsi="Times New Roman" w:cs="Times New Roman"/>
          <w:i/>
          <w:iCs/>
          <w:szCs w:val="24"/>
        </w:rPr>
        <w:t xml:space="preserve"> kinnistu</w:t>
      </w:r>
      <w:r w:rsidR="00B40465" w:rsidRPr="002D4FC4">
        <w:rPr>
          <w:rFonts w:ascii="Times New Roman" w:hAnsi="Times New Roman" w:cs="Times New Roman"/>
          <w:i/>
          <w:iCs/>
          <w:szCs w:val="24"/>
        </w:rPr>
        <w:t xml:space="preserve"> </w:t>
      </w:r>
      <w:r w:rsidR="009E64DD" w:rsidRPr="002D4FC4">
        <w:rPr>
          <w:rFonts w:ascii="Times New Roman" w:hAnsi="Times New Roman" w:cs="Times New Roman"/>
          <w:i/>
          <w:iCs/>
          <w:szCs w:val="24"/>
        </w:rPr>
        <w:t xml:space="preserve">detailplaneering. Detailplaneeringu sihtotstarve ja </w:t>
      </w:r>
      <w:r w:rsidR="009E64DD" w:rsidRPr="002D4FC4">
        <w:rPr>
          <w:rFonts w:ascii="Times New Roman" w:hAnsi="Times New Roman" w:cs="Times New Roman"/>
          <w:i/>
          <w:iCs/>
          <w:szCs w:val="24"/>
        </w:rPr>
        <w:lastRenderedPageBreak/>
        <w:t xml:space="preserve">ehitusõigus on vastuolus minu plaanidega. Detailplaneering määrab kinnistu sihtotstarbeks ärimaa, mul on soov rajada elamu. Samuti ei ühildu mu soovidega hoonestuse maht. </w:t>
      </w:r>
    </w:p>
    <w:p w14:paraId="45906912" w14:textId="77777777" w:rsidR="001146D6" w:rsidRPr="002D4FC4" w:rsidRDefault="001146D6" w:rsidP="001E2B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311D3F99" w14:textId="00F2E0FA" w:rsidR="000C1007" w:rsidRPr="002D4FC4" w:rsidRDefault="000C1007" w:rsidP="000C10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 xml:space="preserve">Vihula Vallavolikogu 13.08.2003 määrusega nr 19 kehtestatud Vihula valla üldplaneeringu kohaselt asub </w:t>
      </w:r>
      <w:proofErr w:type="spellStart"/>
      <w:r w:rsidRPr="002D4FC4">
        <w:rPr>
          <w:rFonts w:ascii="Times New Roman" w:hAnsi="Times New Roman" w:cs="Times New Roman"/>
          <w:szCs w:val="24"/>
        </w:rPr>
        <w:t>Ilumäe</w:t>
      </w:r>
      <w:proofErr w:type="spellEnd"/>
      <w:r w:rsidRPr="002D4FC4">
        <w:rPr>
          <w:rFonts w:ascii="Times New Roman" w:hAnsi="Times New Roman" w:cs="Times New Roman"/>
          <w:szCs w:val="24"/>
        </w:rPr>
        <w:t xml:space="preserve"> kinnistu maakasutuse juhtotstarbeta alal ja I klassi väärtusliku maastiku alal. Sellest tulenevalt on võimalik maa-alale elamut </w:t>
      </w:r>
      <w:r w:rsidR="00430658" w:rsidRPr="002D4FC4">
        <w:rPr>
          <w:rFonts w:ascii="Times New Roman" w:hAnsi="Times New Roman" w:cs="Times New Roman"/>
          <w:szCs w:val="24"/>
        </w:rPr>
        <w:t xml:space="preserve">ehitada. </w:t>
      </w:r>
    </w:p>
    <w:p w14:paraId="2823D50E" w14:textId="77777777" w:rsidR="00A533C4" w:rsidRPr="002D4FC4" w:rsidRDefault="00A533C4" w:rsidP="001E2B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7DC1B86F" w14:textId="51D38203" w:rsidR="000D2E9B" w:rsidRPr="002D4FC4" w:rsidRDefault="001E2B13" w:rsidP="001E2B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>Plan</w:t>
      </w:r>
      <w:r w:rsidR="00A26E75" w:rsidRPr="002D4FC4">
        <w:rPr>
          <w:rFonts w:ascii="Times New Roman" w:hAnsi="Times New Roman" w:cs="Times New Roman"/>
          <w:szCs w:val="24"/>
        </w:rPr>
        <w:t>S</w:t>
      </w:r>
      <w:r w:rsidRPr="002D4FC4">
        <w:rPr>
          <w:rFonts w:ascii="Times New Roman" w:hAnsi="Times New Roman" w:cs="Times New Roman"/>
          <w:szCs w:val="24"/>
        </w:rPr>
        <w:t xml:space="preserve"> § 140 lõike 3 </w:t>
      </w:r>
      <w:r w:rsidR="00A26E75" w:rsidRPr="002D4FC4">
        <w:rPr>
          <w:rFonts w:ascii="Times New Roman" w:hAnsi="Times New Roman" w:cs="Times New Roman"/>
          <w:szCs w:val="24"/>
        </w:rPr>
        <w:t xml:space="preserve">alusel </w:t>
      </w:r>
      <w:r w:rsidRPr="002D4FC4">
        <w:rPr>
          <w:rFonts w:ascii="Times New Roman" w:hAnsi="Times New Roman" w:cs="Times New Roman"/>
          <w:szCs w:val="24"/>
        </w:rPr>
        <w:t xml:space="preserve">esitakse detailplaneeringu kehtetuks tunnistamise otsuse eelnõu kooskõlastamiseks </w:t>
      </w:r>
      <w:r w:rsidR="00235881" w:rsidRPr="002D4FC4">
        <w:rPr>
          <w:rFonts w:ascii="Times New Roman" w:hAnsi="Times New Roman" w:cs="Times New Roman"/>
          <w:szCs w:val="24"/>
        </w:rPr>
        <w:t xml:space="preserve">PlanS </w:t>
      </w:r>
      <w:r w:rsidRPr="002D4FC4">
        <w:rPr>
          <w:rFonts w:ascii="Times New Roman" w:hAnsi="Times New Roman" w:cs="Times New Roman"/>
          <w:szCs w:val="24"/>
        </w:rPr>
        <w:t xml:space="preserve">§ 127 lõikes 1 nimetatud asutustele ja arvamuse andmiseks </w:t>
      </w:r>
      <w:r w:rsidR="00235881" w:rsidRPr="002D4FC4">
        <w:rPr>
          <w:rFonts w:ascii="Times New Roman" w:hAnsi="Times New Roman" w:cs="Times New Roman"/>
          <w:szCs w:val="24"/>
        </w:rPr>
        <w:t xml:space="preserve">PlanS                     </w:t>
      </w:r>
      <w:r w:rsidRPr="002D4FC4">
        <w:rPr>
          <w:rFonts w:ascii="Times New Roman" w:hAnsi="Times New Roman" w:cs="Times New Roman"/>
          <w:szCs w:val="24"/>
        </w:rPr>
        <w:t>§ 127 lõikes 2 nimetatud isikutele ja asutustele. Seega tuleb kaasata detailplaneeringu kehtetuks tunnistamisel isikud, kelle õigusi võib detailplaneeringu kehtetuks tunnistamine puudutada, ja isikud, kes on avaldanud soovi olla kaasatud.</w:t>
      </w:r>
      <w:r w:rsidR="007D6A36">
        <w:rPr>
          <w:rFonts w:ascii="Times New Roman" w:hAnsi="Times New Roman" w:cs="Times New Roman"/>
          <w:szCs w:val="24"/>
        </w:rPr>
        <w:t xml:space="preserve"> </w:t>
      </w:r>
      <w:r w:rsidR="00B00BA5" w:rsidRPr="002D4FC4">
        <w:rPr>
          <w:rFonts w:ascii="Times New Roman" w:hAnsi="Times New Roman" w:cs="Times New Roman"/>
          <w:szCs w:val="24"/>
        </w:rPr>
        <w:t xml:space="preserve">Sellest tulenevalt esitas Haljala Vallavalitsus 15.01.2026 kirjaga nr 7-1/94-14 </w:t>
      </w:r>
      <w:r w:rsidR="000D2E9B" w:rsidRPr="002D4FC4">
        <w:rPr>
          <w:rFonts w:ascii="Times New Roman" w:hAnsi="Times New Roman" w:cs="Times New Roman"/>
          <w:szCs w:val="24"/>
        </w:rPr>
        <w:t>detailplaneeringu kehtetuks tunnistamise otsuse eelnõu</w:t>
      </w:r>
      <w:r w:rsidR="00350375" w:rsidRPr="002D4FC4">
        <w:rPr>
          <w:rFonts w:ascii="Times New Roman" w:hAnsi="Times New Roman" w:cs="Times New Roman"/>
          <w:szCs w:val="24"/>
        </w:rPr>
        <w:t xml:space="preserve"> kooskõlastamiseks </w:t>
      </w:r>
      <w:r w:rsidR="0048073F" w:rsidRPr="002D4FC4">
        <w:rPr>
          <w:rFonts w:ascii="Times New Roman" w:hAnsi="Times New Roman" w:cs="Times New Roman"/>
          <w:szCs w:val="24"/>
        </w:rPr>
        <w:t xml:space="preserve">Päästeametile, Transpordiametile, </w:t>
      </w:r>
      <w:r w:rsidR="00350375" w:rsidRPr="002D4FC4">
        <w:rPr>
          <w:rFonts w:ascii="Times New Roman" w:hAnsi="Times New Roman" w:cs="Times New Roman"/>
          <w:szCs w:val="24"/>
        </w:rPr>
        <w:t>ning</w:t>
      </w:r>
      <w:r w:rsidR="00606928" w:rsidRPr="002D4FC4">
        <w:rPr>
          <w:rFonts w:ascii="Times New Roman" w:hAnsi="Times New Roman" w:cs="Times New Roman"/>
          <w:szCs w:val="24"/>
        </w:rPr>
        <w:t xml:space="preserve"> 15.01.2026</w:t>
      </w:r>
      <w:r w:rsidR="00350375" w:rsidRPr="002D4FC4">
        <w:rPr>
          <w:rFonts w:ascii="Times New Roman" w:hAnsi="Times New Roman" w:cs="Times New Roman"/>
          <w:szCs w:val="24"/>
        </w:rPr>
        <w:t xml:space="preserve"> kirjaga </w:t>
      </w:r>
      <w:r w:rsidR="00606928" w:rsidRPr="002D4FC4">
        <w:rPr>
          <w:rFonts w:ascii="Times New Roman" w:hAnsi="Times New Roman" w:cs="Times New Roman"/>
          <w:szCs w:val="24"/>
        </w:rPr>
        <w:t xml:space="preserve">nr </w:t>
      </w:r>
      <w:r w:rsidR="00350375" w:rsidRPr="002D4FC4">
        <w:rPr>
          <w:rFonts w:ascii="Times New Roman" w:hAnsi="Times New Roman" w:cs="Times New Roman"/>
          <w:szCs w:val="24"/>
        </w:rPr>
        <w:t xml:space="preserve">arvamuse andmiseks </w:t>
      </w:r>
      <w:r w:rsidR="00103589" w:rsidRPr="002D4FC4">
        <w:rPr>
          <w:rFonts w:ascii="Times New Roman" w:hAnsi="Times New Roman" w:cs="Times New Roman"/>
          <w:szCs w:val="24"/>
        </w:rPr>
        <w:t>Keskkonnaametile,</w:t>
      </w:r>
      <w:r w:rsidR="001C0488" w:rsidRPr="002D4FC4">
        <w:rPr>
          <w:rFonts w:ascii="Times New Roman" w:hAnsi="Times New Roman" w:cs="Times New Roman"/>
          <w:szCs w:val="24"/>
        </w:rPr>
        <w:t xml:space="preserve"> </w:t>
      </w:r>
      <w:r w:rsidR="00FB332B" w:rsidRPr="002D4FC4">
        <w:rPr>
          <w:rFonts w:ascii="Times New Roman" w:hAnsi="Times New Roman" w:cs="Times New Roman"/>
          <w:szCs w:val="24"/>
        </w:rPr>
        <w:t>Maa- ja Ruumiametile,</w:t>
      </w:r>
      <w:r w:rsidR="00E71F10" w:rsidRPr="002D4FC4">
        <w:rPr>
          <w:rFonts w:ascii="Times New Roman" w:hAnsi="Times New Roman" w:cs="Times New Roman"/>
          <w:szCs w:val="24"/>
        </w:rPr>
        <w:t xml:space="preserve"> </w:t>
      </w:r>
      <w:r w:rsidR="004C724D" w:rsidRPr="002D4FC4">
        <w:rPr>
          <w:rFonts w:ascii="Times New Roman" w:hAnsi="Times New Roman" w:cs="Times New Roman"/>
          <w:szCs w:val="24"/>
        </w:rPr>
        <w:t xml:space="preserve">Riigimetsa Majandamise Keskusele, </w:t>
      </w:r>
      <w:r w:rsidR="00745937" w:rsidRPr="002D4FC4">
        <w:rPr>
          <w:rFonts w:ascii="Times New Roman" w:hAnsi="Times New Roman" w:cs="Times New Roman"/>
          <w:szCs w:val="24"/>
        </w:rPr>
        <w:t>Elektrilevi OÜ-le</w:t>
      </w:r>
      <w:r w:rsidR="001609AD" w:rsidRPr="002D4FC4">
        <w:rPr>
          <w:rFonts w:ascii="Times New Roman" w:hAnsi="Times New Roman" w:cs="Times New Roman"/>
          <w:szCs w:val="24"/>
        </w:rPr>
        <w:t xml:space="preserve">, </w:t>
      </w:r>
      <w:r w:rsidR="00E71F10" w:rsidRPr="002D4FC4">
        <w:rPr>
          <w:rFonts w:ascii="Times New Roman" w:hAnsi="Times New Roman" w:cs="Times New Roman"/>
          <w:szCs w:val="24"/>
        </w:rPr>
        <w:t xml:space="preserve">AS-ile </w:t>
      </w:r>
      <w:proofErr w:type="spellStart"/>
      <w:r w:rsidR="00E71F10" w:rsidRPr="002D4FC4">
        <w:rPr>
          <w:rFonts w:ascii="Times New Roman" w:hAnsi="Times New Roman" w:cs="Times New Roman"/>
          <w:szCs w:val="24"/>
        </w:rPr>
        <w:t>Connecto</w:t>
      </w:r>
      <w:proofErr w:type="spellEnd"/>
      <w:r w:rsidR="00E71F10" w:rsidRPr="002D4FC4">
        <w:rPr>
          <w:rFonts w:ascii="Times New Roman" w:hAnsi="Times New Roman" w:cs="Times New Roman"/>
          <w:szCs w:val="24"/>
        </w:rPr>
        <w:t xml:space="preserve"> Eesti, Telia Eesti AS-ile ja </w:t>
      </w:r>
      <w:r w:rsidR="0048073F" w:rsidRPr="002D4FC4">
        <w:rPr>
          <w:rFonts w:ascii="Times New Roman" w:hAnsi="Times New Roman" w:cs="Times New Roman"/>
          <w:szCs w:val="24"/>
        </w:rPr>
        <w:t>planeeringuala piirinaabritel</w:t>
      </w:r>
      <w:r w:rsidR="00E72C4C" w:rsidRPr="002D4FC4">
        <w:rPr>
          <w:rFonts w:ascii="Times New Roman" w:hAnsi="Times New Roman" w:cs="Times New Roman"/>
          <w:szCs w:val="24"/>
        </w:rPr>
        <w:t>e</w:t>
      </w:r>
      <w:r w:rsidR="0048073F" w:rsidRPr="002D4FC4">
        <w:rPr>
          <w:rFonts w:ascii="Times New Roman" w:hAnsi="Times New Roman" w:cs="Times New Roman"/>
          <w:szCs w:val="24"/>
        </w:rPr>
        <w:t xml:space="preserve">. </w:t>
      </w:r>
    </w:p>
    <w:p w14:paraId="6269FB3D" w14:textId="77777777" w:rsidR="000D2E9B" w:rsidRPr="002D4FC4" w:rsidRDefault="000D2E9B" w:rsidP="001E2B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5441793D" w14:textId="47ACABE2" w:rsidR="00B00BA5" w:rsidRPr="002D4FC4" w:rsidRDefault="00B00BA5" w:rsidP="001E2B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 xml:space="preserve">Päästeamet </w:t>
      </w:r>
      <w:r w:rsidR="00745937" w:rsidRPr="002D4FC4">
        <w:rPr>
          <w:rFonts w:ascii="Times New Roman" w:hAnsi="Times New Roman" w:cs="Times New Roman"/>
          <w:szCs w:val="24"/>
        </w:rPr>
        <w:t xml:space="preserve">vastas </w:t>
      </w:r>
      <w:r w:rsidR="00C264A8" w:rsidRPr="002D4FC4">
        <w:rPr>
          <w:rFonts w:ascii="Times New Roman" w:hAnsi="Times New Roman" w:cs="Times New Roman"/>
          <w:szCs w:val="24"/>
        </w:rPr>
        <w:t>…</w:t>
      </w:r>
    </w:p>
    <w:p w14:paraId="79B862C8" w14:textId="4351EC15" w:rsidR="00C264A8" w:rsidRPr="002D4FC4" w:rsidRDefault="00C264A8" w:rsidP="001E2B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>Transpordiamet vastas …</w:t>
      </w:r>
    </w:p>
    <w:p w14:paraId="39626742" w14:textId="1DC553B1" w:rsidR="00C264A8" w:rsidRPr="002D4FC4" w:rsidRDefault="00C264A8" w:rsidP="001E2B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>Keskkonnaamet vastas …</w:t>
      </w:r>
    </w:p>
    <w:p w14:paraId="2F755679" w14:textId="4C8F62D0" w:rsidR="002D4FC4" w:rsidRPr="002D4FC4" w:rsidRDefault="002D4FC4" w:rsidP="001E2B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>Maa- ja Ruumiamet vastas …</w:t>
      </w:r>
    </w:p>
    <w:p w14:paraId="41D0F9F4" w14:textId="58B15CA1" w:rsidR="00C264A8" w:rsidRPr="002D4FC4" w:rsidRDefault="0058572F" w:rsidP="001E2B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>Riigimetsa Majandamise Keskus vastas</w:t>
      </w:r>
      <w:r w:rsidR="00C264A8" w:rsidRPr="002D4FC4">
        <w:rPr>
          <w:rFonts w:ascii="Times New Roman" w:hAnsi="Times New Roman" w:cs="Times New Roman"/>
          <w:szCs w:val="24"/>
        </w:rPr>
        <w:t xml:space="preserve"> …</w:t>
      </w:r>
    </w:p>
    <w:p w14:paraId="425B0DDF" w14:textId="77777777" w:rsidR="001E2B13" w:rsidRPr="002D4FC4" w:rsidRDefault="001E2B13" w:rsidP="007B4E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7F925029" w14:textId="715CDEFB" w:rsidR="00A96712" w:rsidRPr="002D4FC4" w:rsidRDefault="000807C6" w:rsidP="007B4E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 xml:space="preserve">Haljala Vallavalitsusel ei ole vastuväiteid detailplaneeringu </w:t>
      </w:r>
      <w:r w:rsidR="00AC64C3" w:rsidRPr="002D4FC4">
        <w:rPr>
          <w:rFonts w:ascii="Times New Roman" w:hAnsi="Times New Roman" w:cs="Times New Roman"/>
          <w:szCs w:val="24"/>
        </w:rPr>
        <w:t>kehtetuks tunnistami</w:t>
      </w:r>
      <w:r w:rsidR="009106C3" w:rsidRPr="002D4FC4">
        <w:rPr>
          <w:rFonts w:ascii="Times New Roman" w:hAnsi="Times New Roman" w:cs="Times New Roman"/>
          <w:szCs w:val="24"/>
        </w:rPr>
        <w:t>sele</w:t>
      </w:r>
      <w:r w:rsidRPr="002D4FC4">
        <w:rPr>
          <w:rFonts w:ascii="Times New Roman" w:hAnsi="Times New Roman" w:cs="Times New Roman"/>
          <w:szCs w:val="24"/>
        </w:rPr>
        <w:t xml:space="preserve">, kuna kinnisasja omanik taotleb ise detailplaneeringu </w:t>
      </w:r>
      <w:r w:rsidR="009106C3" w:rsidRPr="002D4FC4">
        <w:rPr>
          <w:rFonts w:ascii="Times New Roman" w:hAnsi="Times New Roman" w:cs="Times New Roman"/>
          <w:szCs w:val="24"/>
        </w:rPr>
        <w:t>kehtetuks tunnistamist</w:t>
      </w:r>
      <w:r w:rsidRPr="002D4FC4">
        <w:rPr>
          <w:rFonts w:ascii="Times New Roman" w:hAnsi="Times New Roman" w:cs="Times New Roman"/>
          <w:szCs w:val="24"/>
        </w:rPr>
        <w:t xml:space="preserve">. Haljala Vallavalitsus on seisukohal, et detailplaneeringu </w:t>
      </w:r>
      <w:r w:rsidR="009106C3" w:rsidRPr="002D4FC4">
        <w:rPr>
          <w:rFonts w:ascii="Times New Roman" w:hAnsi="Times New Roman" w:cs="Times New Roman"/>
          <w:szCs w:val="24"/>
        </w:rPr>
        <w:t>kehtetuks tunnistamine</w:t>
      </w:r>
      <w:r w:rsidRPr="002D4FC4">
        <w:rPr>
          <w:rFonts w:ascii="Times New Roman" w:hAnsi="Times New Roman" w:cs="Times New Roman"/>
          <w:szCs w:val="24"/>
        </w:rPr>
        <w:t xml:space="preserve"> ei ole kinnisasja omanikule koormav, kuna</w:t>
      </w:r>
      <w:r w:rsidR="009106C3" w:rsidRPr="002D4FC4">
        <w:rPr>
          <w:rFonts w:ascii="Times New Roman" w:hAnsi="Times New Roman" w:cs="Times New Roman"/>
          <w:szCs w:val="24"/>
        </w:rPr>
        <w:t xml:space="preserve"> planeeringu kehtetuks tunnistamine</w:t>
      </w:r>
      <w:r w:rsidRPr="002D4FC4">
        <w:rPr>
          <w:rFonts w:ascii="Times New Roman" w:hAnsi="Times New Roman" w:cs="Times New Roman"/>
          <w:szCs w:val="24"/>
        </w:rPr>
        <w:t xml:space="preserve"> ei kitsenda kinnisasja omaniku seniseid kinnistu kasutamistingimusi.</w:t>
      </w:r>
      <w:r w:rsidR="00E80491">
        <w:rPr>
          <w:rFonts w:ascii="Times New Roman" w:hAnsi="Times New Roman" w:cs="Times New Roman"/>
          <w:szCs w:val="24"/>
        </w:rPr>
        <w:t xml:space="preserve"> </w:t>
      </w:r>
      <w:r w:rsidRPr="002D4FC4">
        <w:rPr>
          <w:rFonts w:ascii="Times New Roman" w:hAnsi="Times New Roman" w:cs="Times New Roman"/>
          <w:szCs w:val="24"/>
        </w:rPr>
        <w:t xml:space="preserve">Detailplaneeringu </w:t>
      </w:r>
      <w:r w:rsidR="009106C3" w:rsidRPr="002D4FC4">
        <w:rPr>
          <w:rFonts w:ascii="Times New Roman" w:hAnsi="Times New Roman" w:cs="Times New Roman"/>
          <w:szCs w:val="24"/>
        </w:rPr>
        <w:t xml:space="preserve">kehtetuks tunnistamine </w:t>
      </w:r>
      <w:r w:rsidRPr="002D4FC4">
        <w:rPr>
          <w:rFonts w:ascii="Times New Roman" w:hAnsi="Times New Roman" w:cs="Times New Roman"/>
          <w:szCs w:val="24"/>
        </w:rPr>
        <w:t>ja asjakohase haldusakti kehtetuks tunnistamine ei põhjusta kinnisasja omanikule ega kolmandatele isikutele kahjulikke tagajärgi.</w:t>
      </w:r>
    </w:p>
    <w:p w14:paraId="5FF88570" w14:textId="77777777" w:rsidR="00005C28" w:rsidRPr="002D4FC4" w:rsidRDefault="00005C28" w:rsidP="005249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6E7E02F5" w14:textId="68FCE95E" w:rsidR="00005C28" w:rsidRPr="002D4FC4" w:rsidRDefault="00005C28" w:rsidP="005249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D4FC4">
        <w:rPr>
          <w:rFonts w:ascii="Times New Roman" w:hAnsi="Times New Roman" w:cs="Times New Roman"/>
          <w:szCs w:val="24"/>
        </w:rPr>
        <w:t xml:space="preserve">Tulenevalt eeltoodust, planeeritava kinnistu omaniku poolt esitatud avaldusest ning kohaliku omavalitsuse korralduse seaduse § 6 lõikest </w:t>
      </w:r>
      <w:r w:rsidR="00B324BC" w:rsidRPr="002D4FC4">
        <w:rPr>
          <w:rFonts w:ascii="Times New Roman" w:hAnsi="Times New Roman" w:cs="Times New Roman"/>
          <w:szCs w:val="24"/>
        </w:rPr>
        <w:t>1</w:t>
      </w:r>
      <w:r w:rsidRPr="002D4FC4">
        <w:rPr>
          <w:rFonts w:ascii="Times New Roman" w:hAnsi="Times New Roman" w:cs="Times New Roman"/>
          <w:szCs w:val="24"/>
        </w:rPr>
        <w:t xml:space="preserve">, planeerimisseaduse </w:t>
      </w:r>
      <w:r w:rsidR="00782A66" w:rsidRPr="002D4FC4">
        <w:rPr>
          <w:rFonts w:ascii="Times New Roman" w:hAnsi="Times New Roman" w:cs="Times New Roman"/>
          <w:szCs w:val="24"/>
        </w:rPr>
        <w:t>§ 140 lõikest 1</w:t>
      </w:r>
      <w:r w:rsidR="00A56E71" w:rsidRPr="002D4FC4">
        <w:rPr>
          <w:rFonts w:ascii="Times New Roman" w:hAnsi="Times New Roman" w:cs="Times New Roman"/>
          <w:szCs w:val="24"/>
        </w:rPr>
        <w:t>, 3</w:t>
      </w:r>
      <w:r w:rsidR="00782A66" w:rsidRPr="002D4FC4">
        <w:rPr>
          <w:rFonts w:ascii="Times New Roman" w:hAnsi="Times New Roman" w:cs="Times New Roman"/>
          <w:szCs w:val="24"/>
        </w:rPr>
        <w:t xml:space="preserve"> ja 6</w:t>
      </w:r>
      <w:r w:rsidR="00F80BCD" w:rsidRPr="002D4FC4">
        <w:rPr>
          <w:rFonts w:ascii="Times New Roman" w:hAnsi="Times New Roman" w:cs="Times New Roman"/>
          <w:szCs w:val="24"/>
        </w:rPr>
        <w:t>, haldusmenetluse seaduse § 64 lõikest 2</w:t>
      </w:r>
      <w:r w:rsidR="009416E0" w:rsidRPr="002D4FC4">
        <w:rPr>
          <w:rFonts w:ascii="Times New Roman" w:hAnsi="Times New Roman" w:cs="Times New Roman"/>
          <w:szCs w:val="24"/>
        </w:rPr>
        <w:t xml:space="preserve"> ja 3</w:t>
      </w:r>
      <w:r w:rsidR="00F80BCD" w:rsidRPr="002D4FC4">
        <w:rPr>
          <w:rFonts w:ascii="Times New Roman" w:hAnsi="Times New Roman" w:cs="Times New Roman"/>
          <w:szCs w:val="24"/>
        </w:rPr>
        <w:t xml:space="preserve">, § </w:t>
      </w:r>
      <w:r w:rsidR="006C0939" w:rsidRPr="002D4FC4">
        <w:rPr>
          <w:rFonts w:ascii="Times New Roman" w:hAnsi="Times New Roman" w:cs="Times New Roman"/>
          <w:szCs w:val="24"/>
        </w:rPr>
        <w:t xml:space="preserve">68 lõikest 2 ja § 70 lõikest 1 ning arvestades kehtivat Vihula valla üldplaneeringut: </w:t>
      </w:r>
    </w:p>
    <w:p w14:paraId="6A9C8510" w14:textId="77777777" w:rsidR="00924243" w:rsidRPr="002D4FC4" w:rsidRDefault="00924243" w:rsidP="005249E5">
      <w:pPr>
        <w:pStyle w:val="Standard"/>
        <w:autoSpaceDE w:val="0"/>
        <w:jc w:val="both"/>
        <w:rPr>
          <w:rFonts w:cs="Times New Roman"/>
          <w:color w:val="0070C0"/>
        </w:rPr>
      </w:pPr>
    </w:p>
    <w:p w14:paraId="08D9143C" w14:textId="406297FB" w:rsidR="00F6017C" w:rsidRPr="002D4FC4" w:rsidRDefault="00F6017C" w:rsidP="00790DA3">
      <w:pPr>
        <w:spacing w:after="0"/>
        <w:jc w:val="both"/>
        <w:rPr>
          <w:rFonts w:eastAsia="Times New Roman" w:cs="Times New Roman"/>
          <w:szCs w:val="24"/>
        </w:rPr>
      </w:pPr>
      <w:r w:rsidRPr="002D4FC4">
        <w:rPr>
          <w:rFonts w:eastAsia="Times New Roman" w:cs="Times New Roman"/>
          <w:szCs w:val="24"/>
        </w:rPr>
        <w:t xml:space="preserve">1. </w:t>
      </w:r>
      <w:r w:rsidR="00210FB0" w:rsidRPr="002D4FC4">
        <w:rPr>
          <w:rFonts w:eastAsia="Times New Roman" w:cs="Times New Roman"/>
          <w:szCs w:val="24"/>
        </w:rPr>
        <w:t>Tunnistada</w:t>
      </w:r>
      <w:r w:rsidR="0047059F" w:rsidRPr="002D4FC4">
        <w:rPr>
          <w:rFonts w:eastAsia="Times New Roman" w:cs="Times New Roman"/>
          <w:szCs w:val="24"/>
        </w:rPr>
        <w:t xml:space="preserve"> </w:t>
      </w:r>
      <w:r w:rsidR="009B6252" w:rsidRPr="002D4FC4">
        <w:rPr>
          <w:rFonts w:eastAsia="Times New Roman" w:cs="Times New Roman"/>
          <w:szCs w:val="24"/>
        </w:rPr>
        <w:t xml:space="preserve">kehtetuks </w:t>
      </w:r>
      <w:r w:rsidR="0047059F" w:rsidRPr="002D4FC4">
        <w:rPr>
          <w:rFonts w:eastAsia="Times New Roman" w:cs="Times New Roman"/>
          <w:szCs w:val="24"/>
        </w:rPr>
        <w:t xml:space="preserve">Vihula Vallavolikogu </w:t>
      </w:r>
      <w:r w:rsidR="00CD0141" w:rsidRPr="002D4FC4">
        <w:rPr>
          <w:rFonts w:eastAsia="Times New Roman" w:cs="Times New Roman"/>
          <w:szCs w:val="24"/>
        </w:rPr>
        <w:t xml:space="preserve">11.08.2004 otsusega nr 218 kehtestatud Toolse küla </w:t>
      </w:r>
      <w:proofErr w:type="spellStart"/>
      <w:r w:rsidR="00CD0141" w:rsidRPr="002D4FC4">
        <w:rPr>
          <w:rFonts w:eastAsia="Times New Roman" w:cs="Times New Roman"/>
          <w:szCs w:val="24"/>
        </w:rPr>
        <w:t>Ilumäe</w:t>
      </w:r>
      <w:proofErr w:type="spellEnd"/>
      <w:r w:rsidR="00FB641C" w:rsidRPr="002D4FC4">
        <w:rPr>
          <w:rFonts w:eastAsia="Times New Roman" w:cs="Times New Roman"/>
          <w:szCs w:val="24"/>
        </w:rPr>
        <w:t xml:space="preserve"> (katastritunnus 88703:003:1850) </w:t>
      </w:r>
      <w:r w:rsidR="00CD0141" w:rsidRPr="002D4FC4">
        <w:rPr>
          <w:rFonts w:eastAsia="Times New Roman" w:cs="Times New Roman"/>
          <w:szCs w:val="24"/>
        </w:rPr>
        <w:t>maaüksuse</w:t>
      </w:r>
      <w:r w:rsidR="00FB641C" w:rsidRPr="002D4FC4">
        <w:rPr>
          <w:rFonts w:eastAsia="Times New Roman" w:cs="Times New Roman"/>
          <w:szCs w:val="24"/>
        </w:rPr>
        <w:t xml:space="preserve"> </w:t>
      </w:r>
      <w:r w:rsidR="00CD0141" w:rsidRPr="002D4FC4">
        <w:rPr>
          <w:rFonts w:eastAsia="Times New Roman" w:cs="Times New Roman"/>
          <w:szCs w:val="24"/>
        </w:rPr>
        <w:t>detailplaneering</w:t>
      </w:r>
      <w:r w:rsidR="009B6252" w:rsidRPr="002D4FC4">
        <w:rPr>
          <w:rFonts w:eastAsia="Times New Roman" w:cs="Times New Roman"/>
          <w:szCs w:val="24"/>
        </w:rPr>
        <w:t xml:space="preserve">. </w:t>
      </w:r>
    </w:p>
    <w:p w14:paraId="4F674E17" w14:textId="77777777" w:rsidR="00F6017C" w:rsidRPr="002D4FC4" w:rsidRDefault="00F6017C" w:rsidP="00790DA3">
      <w:pPr>
        <w:spacing w:after="0"/>
        <w:jc w:val="both"/>
        <w:rPr>
          <w:rFonts w:eastAsia="Times New Roman" w:cs="Times New Roman"/>
          <w:szCs w:val="24"/>
        </w:rPr>
      </w:pPr>
    </w:p>
    <w:p w14:paraId="2BD7BAAD" w14:textId="6F28D599" w:rsidR="00F6017C" w:rsidRPr="002D4FC4" w:rsidRDefault="00F6017C" w:rsidP="00790DA3">
      <w:pPr>
        <w:spacing w:after="0"/>
        <w:jc w:val="both"/>
        <w:rPr>
          <w:rFonts w:eastAsia="Times New Roman" w:cs="Times New Roman"/>
          <w:szCs w:val="24"/>
        </w:rPr>
      </w:pPr>
      <w:r w:rsidRPr="002D4FC4">
        <w:rPr>
          <w:rFonts w:eastAsia="Times New Roman" w:cs="Times New Roman"/>
          <w:szCs w:val="24"/>
        </w:rPr>
        <w:t xml:space="preserve">2. </w:t>
      </w:r>
      <w:r w:rsidR="007C23B7" w:rsidRPr="002D4FC4">
        <w:rPr>
          <w:rFonts w:eastAsia="Times New Roman" w:cs="Times New Roman"/>
          <w:szCs w:val="24"/>
        </w:rPr>
        <w:t>Tunnistada kehtetuks</w:t>
      </w:r>
      <w:r w:rsidR="00C246AD" w:rsidRPr="002D4FC4">
        <w:rPr>
          <w:rFonts w:eastAsia="Times New Roman" w:cs="Times New Roman"/>
          <w:szCs w:val="24"/>
        </w:rPr>
        <w:t xml:space="preserve"> Vihula Vallavolikogu 11.08.2004 otsus nr 218 „Detailplaneeringu </w:t>
      </w:r>
      <w:r w:rsidR="002462CC" w:rsidRPr="002D4FC4">
        <w:rPr>
          <w:rFonts w:eastAsia="Times New Roman" w:cs="Times New Roman"/>
          <w:szCs w:val="24"/>
        </w:rPr>
        <w:t>kehtestamine</w:t>
      </w:r>
      <w:r w:rsidR="0016594A" w:rsidRPr="002D4FC4">
        <w:rPr>
          <w:rFonts w:eastAsia="Times New Roman" w:cs="Times New Roman"/>
          <w:szCs w:val="24"/>
        </w:rPr>
        <w:t xml:space="preserve"> maaüksusel</w:t>
      </w:r>
      <w:r w:rsidR="00293458" w:rsidRPr="002D4FC4">
        <w:rPr>
          <w:rFonts w:eastAsia="Times New Roman" w:cs="Times New Roman"/>
          <w:szCs w:val="24"/>
        </w:rPr>
        <w:t xml:space="preserve"> </w:t>
      </w:r>
      <w:proofErr w:type="spellStart"/>
      <w:r w:rsidR="00293458" w:rsidRPr="002D4FC4">
        <w:rPr>
          <w:rFonts w:eastAsia="Times New Roman" w:cs="Times New Roman"/>
          <w:szCs w:val="24"/>
        </w:rPr>
        <w:t>Ilumäe</w:t>
      </w:r>
      <w:proofErr w:type="spellEnd"/>
      <w:r w:rsidR="00293458" w:rsidRPr="002D4FC4">
        <w:rPr>
          <w:rFonts w:eastAsia="Times New Roman" w:cs="Times New Roman"/>
          <w:szCs w:val="24"/>
        </w:rPr>
        <w:t xml:space="preserve">, Toolse külas“. </w:t>
      </w:r>
    </w:p>
    <w:p w14:paraId="2BFFCA35" w14:textId="77777777" w:rsidR="00962DCB" w:rsidRPr="002D4FC4" w:rsidRDefault="00962DCB" w:rsidP="00790DA3">
      <w:pPr>
        <w:pStyle w:val="Standard"/>
        <w:autoSpaceDE w:val="0"/>
        <w:jc w:val="both"/>
        <w:rPr>
          <w:rFonts w:asciiTheme="majorBidi" w:eastAsia="Times New Roman" w:hAnsiTheme="majorBidi" w:cs="Times New Roman"/>
          <w:kern w:val="0"/>
          <w:lang w:val="et-EE" w:eastAsia="en-US" w:bidi="ar-SA"/>
        </w:rPr>
      </w:pPr>
    </w:p>
    <w:p w14:paraId="38BF1D71" w14:textId="0DB38642" w:rsidR="00905FD1" w:rsidRPr="002D4FC4" w:rsidRDefault="00F6017C" w:rsidP="00790DA3">
      <w:pPr>
        <w:pStyle w:val="Standard"/>
        <w:autoSpaceDE w:val="0"/>
        <w:jc w:val="both"/>
        <w:rPr>
          <w:rFonts w:asciiTheme="majorBidi" w:eastAsia="Times New Roman" w:hAnsiTheme="majorBidi" w:cs="Times New Roman"/>
          <w:kern w:val="0"/>
          <w:lang w:val="et-EE" w:eastAsia="en-US" w:bidi="ar-SA"/>
        </w:rPr>
      </w:pPr>
      <w:r w:rsidRPr="002D4FC4">
        <w:rPr>
          <w:rFonts w:asciiTheme="majorBidi" w:eastAsia="Times New Roman" w:hAnsiTheme="majorBidi" w:cs="Times New Roman"/>
          <w:kern w:val="0"/>
          <w:lang w:val="et-EE" w:eastAsia="en-US" w:bidi="ar-SA"/>
        </w:rPr>
        <w:t xml:space="preserve">3. </w:t>
      </w:r>
      <w:r w:rsidR="00905FD1" w:rsidRPr="002D4FC4">
        <w:rPr>
          <w:rFonts w:asciiTheme="majorBidi" w:eastAsia="Times New Roman" w:hAnsiTheme="majorBidi" w:cs="Times New Roman"/>
          <w:kern w:val="0"/>
          <w:lang w:val="et-EE" w:eastAsia="en-US" w:bidi="ar-SA"/>
        </w:rPr>
        <w:t xml:space="preserve">Haljala Vallavalitsusel avaldada teade detailplaneeringu </w:t>
      </w:r>
      <w:r w:rsidR="00581657" w:rsidRPr="002D4FC4">
        <w:rPr>
          <w:rFonts w:asciiTheme="majorBidi" w:eastAsia="Times New Roman" w:hAnsiTheme="majorBidi" w:cs="Times New Roman"/>
          <w:kern w:val="0"/>
          <w:lang w:val="et-EE" w:eastAsia="en-US" w:bidi="ar-SA"/>
        </w:rPr>
        <w:t>kehtetuks tunnistamisest</w:t>
      </w:r>
      <w:r w:rsidR="00905FD1" w:rsidRPr="002D4FC4">
        <w:rPr>
          <w:rFonts w:asciiTheme="majorBidi" w:eastAsia="Times New Roman" w:hAnsiTheme="majorBidi" w:cs="Times New Roman"/>
          <w:kern w:val="0"/>
          <w:lang w:val="et-EE" w:eastAsia="en-US" w:bidi="ar-SA"/>
        </w:rPr>
        <w:t xml:space="preserve"> ja selle põhjustest ajalehtedes Virumaa Teataja ja Haljala Valla Sõnumid</w:t>
      </w:r>
      <w:r w:rsidR="00CF759D" w:rsidRPr="002D4FC4">
        <w:rPr>
          <w:rFonts w:asciiTheme="majorBidi" w:eastAsia="Times New Roman" w:hAnsiTheme="majorBidi" w:cs="Times New Roman"/>
          <w:kern w:val="0"/>
          <w:lang w:val="et-EE" w:eastAsia="en-US" w:bidi="ar-SA"/>
        </w:rPr>
        <w:t>, Ametlikes Teadaannetes</w:t>
      </w:r>
      <w:r w:rsidR="00905FD1" w:rsidRPr="002D4FC4">
        <w:rPr>
          <w:rFonts w:asciiTheme="majorBidi" w:eastAsia="Times New Roman" w:hAnsiTheme="majorBidi" w:cs="Times New Roman"/>
          <w:kern w:val="0"/>
          <w:lang w:val="et-EE" w:eastAsia="en-US" w:bidi="ar-SA"/>
        </w:rPr>
        <w:t xml:space="preserve"> ning Haljala valla veebilehel, ning informeerida PlanS § 127 lõigetes 1 ja 2 nimetatud isikuid ja asutusi detailplaneeringu koostamise lõpetamisest.</w:t>
      </w:r>
      <w:r w:rsidR="00855639" w:rsidRPr="002D4FC4">
        <w:rPr>
          <w:rFonts w:asciiTheme="majorBidi" w:eastAsia="Times New Roman" w:hAnsiTheme="majorBidi" w:cs="Times New Roman"/>
          <w:kern w:val="0"/>
          <w:lang w:val="et-EE" w:eastAsia="en-US" w:bidi="ar-SA"/>
        </w:rPr>
        <w:t xml:space="preserve"> </w:t>
      </w:r>
    </w:p>
    <w:p w14:paraId="3C9FBD2C" w14:textId="77777777" w:rsidR="00F6017C" w:rsidRPr="002D4FC4" w:rsidRDefault="00F6017C" w:rsidP="00790DA3">
      <w:pPr>
        <w:pStyle w:val="Standard"/>
        <w:autoSpaceDE w:val="0"/>
        <w:jc w:val="both"/>
        <w:rPr>
          <w:rFonts w:cs="Times New Roman"/>
        </w:rPr>
      </w:pPr>
    </w:p>
    <w:p w14:paraId="3B8B37A3" w14:textId="127E5949" w:rsidR="00F6017C" w:rsidRPr="002D4FC4" w:rsidRDefault="00F6017C" w:rsidP="00790DA3">
      <w:pPr>
        <w:pStyle w:val="Standard"/>
        <w:autoSpaceDE w:val="0"/>
        <w:jc w:val="both"/>
        <w:rPr>
          <w:rFonts w:cs="Times New Roman"/>
        </w:rPr>
      </w:pPr>
      <w:r w:rsidRPr="002D4FC4">
        <w:rPr>
          <w:rFonts w:cs="Times New Roman"/>
        </w:rPr>
        <w:t>4.</w:t>
      </w:r>
      <w:r w:rsidR="00A96712" w:rsidRPr="002D4FC4">
        <w:rPr>
          <w:rFonts w:cs="Times New Roman"/>
        </w:rPr>
        <w:t xml:space="preserve"> </w:t>
      </w:r>
      <w:r w:rsidR="00B03439" w:rsidRPr="002D4FC4">
        <w:rPr>
          <w:rFonts w:cs="Times New Roman"/>
          <w:lang w:val="et-EE"/>
        </w:rPr>
        <w:t xml:space="preserve">Detailplaneeringu </w:t>
      </w:r>
      <w:r w:rsidR="00A77790" w:rsidRPr="002D4FC4">
        <w:rPr>
          <w:rFonts w:cs="Times New Roman"/>
          <w:lang w:val="et-EE"/>
        </w:rPr>
        <w:t>kehtetuks tunnistamise otsusega</w:t>
      </w:r>
      <w:r w:rsidR="00B03439" w:rsidRPr="002D4FC4">
        <w:rPr>
          <w:rFonts w:cs="Times New Roman"/>
          <w:lang w:val="et-EE"/>
        </w:rPr>
        <w:t xml:space="preserve"> on võimalik tutvuda Haljala Vallavalitsuses (Tallinna mnt 13, Haljala alevik, Haljala vald) ja Võsu teenuskeskuses (Mere </w:t>
      </w:r>
      <w:r w:rsidR="007C2EB6" w:rsidRPr="002D4FC4">
        <w:rPr>
          <w:rFonts w:cs="Times New Roman"/>
          <w:lang w:val="et-EE"/>
        </w:rPr>
        <w:t xml:space="preserve">               </w:t>
      </w:r>
      <w:r w:rsidR="00B03439" w:rsidRPr="002D4FC4">
        <w:rPr>
          <w:rFonts w:cs="Times New Roman"/>
          <w:lang w:val="et-EE"/>
        </w:rPr>
        <w:t>tn</w:t>
      </w:r>
      <w:r w:rsidR="007C2EB6" w:rsidRPr="002D4FC4">
        <w:rPr>
          <w:rFonts w:cs="Times New Roman"/>
          <w:lang w:val="et-EE"/>
        </w:rPr>
        <w:t xml:space="preserve"> </w:t>
      </w:r>
      <w:r w:rsidR="00B03439" w:rsidRPr="002D4FC4">
        <w:rPr>
          <w:rFonts w:cs="Times New Roman"/>
          <w:lang w:val="et-EE"/>
        </w:rPr>
        <w:t xml:space="preserve">6, Võsu alevik, Haljala vald) asutuste lahtiolekuaegadel ning Haljala valla veebilehel </w:t>
      </w:r>
      <w:hyperlink r:id="rId11" w:anchor="kehtetuks-tunnistatud-ja-lopetatud-detailplaneeringud" w:history="1">
        <w:r w:rsidR="00A77790" w:rsidRPr="002D4FC4">
          <w:rPr>
            <w:rStyle w:val="Hperlink"/>
            <w:rFonts w:cs="Times New Roman"/>
            <w:lang w:val="et-EE"/>
          </w:rPr>
          <w:t>https://www.haljala.ee/detailplaneeringud#kehtetuks-tunnistatud-ja-lopetatud-</w:t>
        </w:r>
        <w:r w:rsidR="00A77790" w:rsidRPr="002D4FC4">
          <w:rPr>
            <w:rStyle w:val="Hperlink"/>
            <w:rFonts w:cs="Times New Roman"/>
            <w:lang w:val="et-EE"/>
          </w:rPr>
          <w:lastRenderedPageBreak/>
          <w:t>detailplaneeringud</w:t>
        </w:r>
      </w:hyperlink>
      <w:r w:rsidR="00A77790" w:rsidRPr="002D4FC4">
        <w:rPr>
          <w:rFonts w:cs="Times New Roman"/>
          <w:lang w:val="et-EE"/>
        </w:rPr>
        <w:t xml:space="preserve">.  </w:t>
      </w:r>
    </w:p>
    <w:p w14:paraId="401C52DD" w14:textId="77777777" w:rsidR="00F6017C" w:rsidRPr="002D4FC4" w:rsidRDefault="00F6017C" w:rsidP="00790DA3">
      <w:pPr>
        <w:pStyle w:val="Standard"/>
        <w:autoSpaceDE w:val="0"/>
        <w:jc w:val="both"/>
        <w:rPr>
          <w:rFonts w:cs="Times New Roman"/>
        </w:rPr>
      </w:pPr>
    </w:p>
    <w:p w14:paraId="41B04DCD" w14:textId="5F1FCC5B" w:rsidR="00924243" w:rsidRPr="002D4FC4" w:rsidRDefault="006C025B" w:rsidP="00790DA3">
      <w:pPr>
        <w:pStyle w:val="Standard"/>
        <w:autoSpaceDE w:val="0"/>
        <w:jc w:val="both"/>
        <w:rPr>
          <w:rFonts w:cs="Times New Roman"/>
        </w:rPr>
      </w:pPr>
      <w:r w:rsidRPr="002D4FC4">
        <w:rPr>
          <w:rFonts w:cs="Times New Roman"/>
        </w:rPr>
        <w:t>5</w:t>
      </w:r>
      <w:r w:rsidR="00F6017C" w:rsidRPr="002D4FC4">
        <w:rPr>
          <w:rFonts w:cs="Times New Roman"/>
        </w:rPr>
        <w:t>.</w:t>
      </w:r>
      <w:r w:rsidR="00924243" w:rsidRPr="002D4FC4">
        <w:rPr>
          <w:rFonts w:cs="Times New Roman"/>
        </w:rPr>
        <w:t xml:space="preserve"> </w:t>
      </w:r>
      <w:r w:rsidR="000A1B2A" w:rsidRPr="002D4FC4">
        <w:rPr>
          <w:rFonts w:eastAsia="Times New Roman" w:cs="Times New Roman"/>
          <w:lang w:val="et-EE"/>
        </w:rPr>
        <w:t xml:space="preserve">Otsus jõustub teatavakstegemisest. </w:t>
      </w:r>
    </w:p>
    <w:p w14:paraId="22F215D0" w14:textId="77777777" w:rsidR="00924243" w:rsidRPr="002D4FC4" w:rsidRDefault="00924243" w:rsidP="00790DA3">
      <w:pPr>
        <w:pStyle w:val="Standard"/>
        <w:autoSpaceDE w:val="0"/>
        <w:jc w:val="both"/>
        <w:rPr>
          <w:rFonts w:cs="Times New Roman"/>
        </w:rPr>
      </w:pPr>
    </w:p>
    <w:p w14:paraId="064E1DA5" w14:textId="4019FD9B" w:rsidR="00B1646B" w:rsidRPr="002D4FC4" w:rsidRDefault="006C025B" w:rsidP="00790DA3">
      <w:pPr>
        <w:pStyle w:val="Standard"/>
        <w:autoSpaceDE w:val="0"/>
        <w:jc w:val="both"/>
        <w:rPr>
          <w:rFonts w:eastAsia="Times New Roman" w:cs="Times New Roman"/>
          <w:lang w:val="et-EE"/>
        </w:rPr>
      </w:pPr>
      <w:r w:rsidRPr="002D4FC4">
        <w:rPr>
          <w:rFonts w:cs="Times New Roman"/>
        </w:rPr>
        <w:t>6</w:t>
      </w:r>
      <w:r w:rsidR="00F6017C" w:rsidRPr="002D4FC4">
        <w:rPr>
          <w:rFonts w:cs="Times New Roman"/>
        </w:rPr>
        <w:t>.</w:t>
      </w:r>
      <w:r w:rsidR="00A50EF5" w:rsidRPr="002D4FC4">
        <w:rPr>
          <w:rFonts w:cs="Times New Roman"/>
        </w:rPr>
        <w:t xml:space="preserve"> </w:t>
      </w:r>
      <w:r w:rsidR="00B1646B" w:rsidRPr="002D4FC4">
        <w:rPr>
          <w:rFonts w:cs="Times New Roman"/>
        </w:rPr>
        <w:t xml:space="preserve">Otsust on võimalik vaidlustada </w:t>
      </w:r>
      <w:proofErr w:type="spellStart"/>
      <w:r w:rsidR="00B1646B" w:rsidRPr="002D4FC4">
        <w:rPr>
          <w:rFonts w:cs="Times New Roman"/>
        </w:rPr>
        <w:t>esitades</w:t>
      </w:r>
      <w:proofErr w:type="spellEnd"/>
      <w:r w:rsidR="00B1646B" w:rsidRPr="002D4FC4">
        <w:rPr>
          <w:rFonts w:cs="Times New Roman"/>
        </w:rPr>
        <w:t xml:space="preserve"> </w:t>
      </w:r>
      <w:proofErr w:type="spellStart"/>
      <w:r w:rsidR="00B1646B" w:rsidRPr="002D4FC4">
        <w:rPr>
          <w:rFonts w:cs="Times New Roman"/>
        </w:rPr>
        <w:t>vaide</w:t>
      </w:r>
      <w:proofErr w:type="spellEnd"/>
      <w:r w:rsidR="00B1646B" w:rsidRPr="002D4FC4">
        <w:rPr>
          <w:rFonts w:cs="Times New Roman"/>
        </w:rPr>
        <w:t xml:space="preserve"> Haljala</w:t>
      </w:r>
      <w:r w:rsidR="00F42012" w:rsidRPr="002D4FC4">
        <w:rPr>
          <w:rFonts w:cs="Times New Roman"/>
        </w:rPr>
        <w:t xml:space="preserve"> </w:t>
      </w:r>
      <w:proofErr w:type="spellStart"/>
      <w:r w:rsidR="00F42012" w:rsidRPr="002D4FC4">
        <w:rPr>
          <w:rFonts w:cs="Times New Roman"/>
        </w:rPr>
        <w:t>Vallavolikogule</w:t>
      </w:r>
      <w:proofErr w:type="spellEnd"/>
      <w:r w:rsidR="00F42012" w:rsidRPr="002D4FC4">
        <w:rPr>
          <w:rFonts w:cs="Times New Roman"/>
        </w:rPr>
        <w:t xml:space="preserve"> </w:t>
      </w:r>
      <w:proofErr w:type="spellStart"/>
      <w:r w:rsidR="00F42012" w:rsidRPr="002D4FC4">
        <w:rPr>
          <w:rFonts w:cs="Times New Roman"/>
        </w:rPr>
        <w:t>või</w:t>
      </w:r>
      <w:proofErr w:type="spellEnd"/>
      <w:r w:rsidR="00F42012" w:rsidRPr="002D4FC4">
        <w:rPr>
          <w:rFonts w:cs="Times New Roman"/>
        </w:rPr>
        <w:t xml:space="preserve"> </w:t>
      </w:r>
      <w:proofErr w:type="spellStart"/>
      <w:r w:rsidR="00F42012" w:rsidRPr="002D4FC4">
        <w:rPr>
          <w:rFonts w:cs="Times New Roman"/>
        </w:rPr>
        <w:t>kaebuse</w:t>
      </w:r>
      <w:proofErr w:type="spellEnd"/>
      <w:r w:rsidR="00F42012" w:rsidRPr="002D4FC4">
        <w:rPr>
          <w:rFonts w:cs="Times New Roman"/>
        </w:rPr>
        <w:t xml:space="preserve"> </w:t>
      </w:r>
      <w:r w:rsidR="007E0C4F" w:rsidRPr="002D4FC4">
        <w:rPr>
          <w:rFonts w:cs="Times New Roman"/>
        </w:rPr>
        <w:t xml:space="preserve">Tartu </w:t>
      </w:r>
      <w:proofErr w:type="spellStart"/>
      <w:r w:rsidR="00F42012" w:rsidRPr="002D4FC4">
        <w:rPr>
          <w:rFonts w:cs="Times New Roman"/>
        </w:rPr>
        <w:t>Halduskohtule</w:t>
      </w:r>
      <w:proofErr w:type="spellEnd"/>
      <w:r w:rsidR="00F42012" w:rsidRPr="002D4FC4">
        <w:rPr>
          <w:rFonts w:cs="Times New Roman"/>
        </w:rPr>
        <w:t xml:space="preserve"> (Kooli </w:t>
      </w:r>
      <w:proofErr w:type="spellStart"/>
      <w:r w:rsidR="00F42012" w:rsidRPr="002D4FC4">
        <w:rPr>
          <w:rFonts w:cs="Times New Roman"/>
        </w:rPr>
        <w:t>tn</w:t>
      </w:r>
      <w:proofErr w:type="spellEnd"/>
      <w:r w:rsidR="00F42012" w:rsidRPr="002D4FC4">
        <w:rPr>
          <w:rFonts w:cs="Times New Roman"/>
        </w:rPr>
        <w:t xml:space="preserve"> </w:t>
      </w:r>
      <w:r w:rsidR="00C95F3B" w:rsidRPr="002D4FC4">
        <w:rPr>
          <w:rFonts w:cs="Times New Roman"/>
        </w:rPr>
        <w:t>2, Jõhvi</w:t>
      </w:r>
      <w:r w:rsidR="007E0C4F" w:rsidRPr="002D4FC4">
        <w:rPr>
          <w:rFonts w:cs="Times New Roman"/>
        </w:rPr>
        <w:t xml:space="preserve"> linn</w:t>
      </w:r>
      <w:r w:rsidR="00C95F3B" w:rsidRPr="002D4FC4">
        <w:rPr>
          <w:rFonts w:cs="Times New Roman"/>
        </w:rPr>
        <w:t xml:space="preserve">) 30 </w:t>
      </w:r>
      <w:proofErr w:type="spellStart"/>
      <w:r w:rsidR="00C95F3B" w:rsidRPr="002D4FC4">
        <w:rPr>
          <w:rFonts w:cs="Times New Roman"/>
        </w:rPr>
        <w:t>päeva</w:t>
      </w:r>
      <w:proofErr w:type="spellEnd"/>
      <w:r w:rsidR="00C95F3B" w:rsidRPr="002D4FC4">
        <w:rPr>
          <w:rFonts w:cs="Times New Roman"/>
        </w:rPr>
        <w:t xml:space="preserve"> </w:t>
      </w:r>
      <w:proofErr w:type="spellStart"/>
      <w:r w:rsidR="00C95F3B" w:rsidRPr="002D4FC4">
        <w:rPr>
          <w:rFonts w:cs="Times New Roman"/>
        </w:rPr>
        <w:t>jooksul</w:t>
      </w:r>
      <w:proofErr w:type="spellEnd"/>
      <w:r w:rsidR="00C95F3B" w:rsidRPr="002D4FC4">
        <w:rPr>
          <w:rFonts w:cs="Times New Roman"/>
        </w:rPr>
        <w:t xml:space="preserve"> </w:t>
      </w:r>
      <w:proofErr w:type="spellStart"/>
      <w:r w:rsidR="00C95F3B" w:rsidRPr="002D4FC4">
        <w:rPr>
          <w:rFonts w:cs="Times New Roman"/>
        </w:rPr>
        <w:t>arvates</w:t>
      </w:r>
      <w:proofErr w:type="spellEnd"/>
      <w:r w:rsidR="00C95F3B" w:rsidRPr="002D4FC4">
        <w:rPr>
          <w:rFonts w:cs="Times New Roman"/>
        </w:rPr>
        <w:t xml:space="preserve"> </w:t>
      </w:r>
      <w:proofErr w:type="spellStart"/>
      <w:r w:rsidR="00C95F3B" w:rsidRPr="002D4FC4">
        <w:rPr>
          <w:rFonts w:cs="Times New Roman"/>
        </w:rPr>
        <w:t>otsuse</w:t>
      </w:r>
      <w:proofErr w:type="spellEnd"/>
      <w:r w:rsidR="00C95F3B" w:rsidRPr="002D4FC4">
        <w:rPr>
          <w:rFonts w:cs="Times New Roman"/>
        </w:rPr>
        <w:t xml:space="preserve"> teatavakstegemisest.</w:t>
      </w:r>
      <w:r w:rsidR="00C95F3B" w:rsidRPr="002D4FC4">
        <w:rPr>
          <w:rFonts w:eastAsia="Times New Roman" w:cs="Times New Roman"/>
          <w:lang w:val="et-EE"/>
        </w:rPr>
        <w:t xml:space="preserve"> </w:t>
      </w:r>
    </w:p>
    <w:p w14:paraId="40ECC86B" w14:textId="77777777" w:rsidR="00922C12" w:rsidRPr="002D4FC4" w:rsidRDefault="00922C12" w:rsidP="005249E5">
      <w:pPr>
        <w:pStyle w:val="Standard"/>
        <w:autoSpaceDE w:val="0"/>
        <w:jc w:val="both"/>
        <w:rPr>
          <w:rFonts w:eastAsia="Times New Roman" w:cs="Times New Roman"/>
          <w:lang w:val="et-EE"/>
        </w:rPr>
      </w:pPr>
    </w:p>
    <w:p w14:paraId="3CCC5BEE" w14:textId="77777777" w:rsidR="00922C12" w:rsidRPr="002D4FC4" w:rsidRDefault="00922C12" w:rsidP="005249E5">
      <w:pPr>
        <w:pStyle w:val="Standard"/>
        <w:autoSpaceDE w:val="0"/>
        <w:jc w:val="both"/>
        <w:rPr>
          <w:rFonts w:eastAsia="Times New Roman" w:cs="Times New Roman"/>
          <w:lang w:val="et-EE"/>
        </w:rPr>
      </w:pPr>
    </w:p>
    <w:p w14:paraId="0AFC324C" w14:textId="77777777" w:rsidR="00583435" w:rsidRPr="002D4FC4" w:rsidRDefault="00583435" w:rsidP="005249E5">
      <w:pPr>
        <w:pStyle w:val="Standard"/>
        <w:autoSpaceDE w:val="0"/>
        <w:jc w:val="both"/>
        <w:rPr>
          <w:rFonts w:eastAsia="Times New Roman" w:cs="Times New Roman"/>
          <w:lang w:val="et-EE"/>
        </w:rPr>
      </w:pPr>
    </w:p>
    <w:p w14:paraId="31F26BA0" w14:textId="31E761A5" w:rsidR="00922C12" w:rsidRPr="002D4FC4" w:rsidRDefault="00922C12" w:rsidP="005249E5">
      <w:pPr>
        <w:pStyle w:val="Standard"/>
        <w:autoSpaceDE w:val="0"/>
        <w:jc w:val="both"/>
        <w:rPr>
          <w:rFonts w:eastAsia="Times New Roman" w:cs="Times New Roman"/>
          <w:lang w:val="et-EE"/>
        </w:rPr>
      </w:pPr>
      <w:r w:rsidRPr="002D4FC4">
        <w:rPr>
          <w:rFonts w:eastAsia="Times New Roman" w:cs="Times New Roman"/>
          <w:lang w:val="et-EE"/>
        </w:rPr>
        <w:t>(allkirjastatud digitaalselt)</w:t>
      </w:r>
    </w:p>
    <w:p w14:paraId="68C67E8A" w14:textId="77777777" w:rsidR="00922C12" w:rsidRPr="002D4FC4" w:rsidRDefault="00922C12" w:rsidP="005249E5">
      <w:pPr>
        <w:pStyle w:val="Standard"/>
        <w:autoSpaceDE w:val="0"/>
        <w:jc w:val="both"/>
        <w:rPr>
          <w:rFonts w:eastAsia="Times New Roman" w:cs="Times New Roman"/>
          <w:lang w:val="et-EE"/>
        </w:rPr>
      </w:pPr>
    </w:p>
    <w:p w14:paraId="41AAD6BB" w14:textId="408EE968" w:rsidR="00922C12" w:rsidRPr="002D4FC4" w:rsidRDefault="00A96712" w:rsidP="005249E5">
      <w:pPr>
        <w:pStyle w:val="Standard"/>
        <w:autoSpaceDE w:val="0"/>
        <w:jc w:val="both"/>
        <w:rPr>
          <w:rFonts w:eastAsia="Times New Roman" w:cs="Times New Roman"/>
          <w:lang w:val="et-EE"/>
        </w:rPr>
      </w:pPr>
      <w:r w:rsidRPr="002D4FC4">
        <w:rPr>
          <w:rFonts w:eastAsia="Times New Roman" w:cs="Times New Roman"/>
          <w:lang w:val="et-EE"/>
        </w:rPr>
        <w:t>Agu Trofimov</w:t>
      </w:r>
    </w:p>
    <w:p w14:paraId="6E5ACFA7" w14:textId="4619B203" w:rsidR="00922C12" w:rsidRPr="005249E5" w:rsidRDefault="00922C12" w:rsidP="005249E5">
      <w:pPr>
        <w:pStyle w:val="Standard"/>
        <w:autoSpaceDE w:val="0"/>
        <w:jc w:val="both"/>
        <w:rPr>
          <w:rFonts w:cs="Times New Roman"/>
        </w:rPr>
      </w:pPr>
      <w:r w:rsidRPr="002D4FC4">
        <w:rPr>
          <w:rFonts w:eastAsia="Times New Roman" w:cs="Times New Roman"/>
          <w:lang w:val="et-EE"/>
        </w:rPr>
        <w:t>volikogu esimees</w:t>
      </w:r>
    </w:p>
    <w:sectPr w:rsidR="00922C12" w:rsidRPr="005249E5" w:rsidSect="0092681C">
      <w:headerReference w:type="first" r:id="rId12"/>
      <w:pgSz w:w="11906" w:h="16838"/>
      <w:pgMar w:top="1418" w:right="1134" w:bottom="1276" w:left="1701" w:header="85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367F" w14:textId="77777777" w:rsidR="0030466B" w:rsidRDefault="0030466B" w:rsidP="004F68A4">
      <w:pPr>
        <w:spacing w:after="0"/>
      </w:pPr>
      <w:r>
        <w:separator/>
      </w:r>
    </w:p>
  </w:endnote>
  <w:endnote w:type="continuationSeparator" w:id="0">
    <w:p w14:paraId="64C04578" w14:textId="77777777" w:rsidR="0030466B" w:rsidRDefault="0030466B" w:rsidP="004F6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9210" w14:textId="77777777" w:rsidR="0030466B" w:rsidRDefault="0030466B" w:rsidP="004F68A4">
      <w:pPr>
        <w:spacing w:after="0"/>
      </w:pPr>
      <w:r>
        <w:separator/>
      </w:r>
    </w:p>
  </w:footnote>
  <w:footnote w:type="continuationSeparator" w:id="0">
    <w:p w14:paraId="09B1BBAA" w14:textId="77777777" w:rsidR="0030466B" w:rsidRDefault="0030466B" w:rsidP="004F68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F8C7" w14:textId="77777777" w:rsidR="004F68A4" w:rsidRPr="00A170A9" w:rsidRDefault="004F68A4" w:rsidP="004F68A4">
    <w:pPr>
      <w:pStyle w:val="Pis"/>
      <w:rPr>
        <w:rFonts w:ascii="Gilroy Light" w:hAnsi="Gilroy Light"/>
        <w:b/>
        <w:bCs/>
        <w:sz w:val="36"/>
        <w:szCs w:val="36"/>
      </w:rPr>
    </w:pPr>
    <w:r w:rsidRPr="00A170A9">
      <w:rPr>
        <w:rFonts w:ascii="Gilroy Light" w:hAnsi="Gilroy Light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A2E152E" wp14:editId="44EF51B0">
          <wp:simplePos x="0" y="0"/>
          <wp:positionH relativeFrom="margin">
            <wp:posOffset>-761521</wp:posOffset>
          </wp:positionH>
          <wp:positionV relativeFrom="topMargin">
            <wp:align>bottom</wp:align>
          </wp:positionV>
          <wp:extent cx="688975" cy="758825"/>
          <wp:effectExtent l="0" t="0" r="0" b="3175"/>
          <wp:wrapSquare wrapText="bothSides"/>
          <wp:docPr id="2023468203" name="Pilt 202346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70A9">
      <w:rPr>
        <w:rFonts w:ascii="Gilroy Light" w:hAnsi="Gilroy Light"/>
        <w:b/>
        <w:bCs/>
        <w:sz w:val="36"/>
        <w:szCs w:val="36"/>
      </w:rPr>
      <w:t>H</w:t>
    </w:r>
    <w:r w:rsidR="005337BE" w:rsidRPr="00A170A9">
      <w:rPr>
        <w:rFonts w:ascii="Gilroy Light" w:hAnsi="Gilroy Light"/>
        <w:b/>
        <w:bCs/>
        <w:sz w:val="36"/>
        <w:szCs w:val="36"/>
      </w:rPr>
      <w:t>aljala</w:t>
    </w:r>
    <w:r w:rsidR="00535D2F" w:rsidRPr="00A170A9">
      <w:rPr>
        <w:rFonts w:ascii="Gilroy Light" w:hAnsi="Gilroy Light"/>
        <w:b/>
        <w:bCs/>
        <w:sz w:val="36"/>
        <w:szCs w:val="36"/>
      </w:rPr>
      <w:t xml:space="preserve"> </w:t>
    </w:r>
    <w:r w:rsidR="00317582" w:rsidRPr="00A170A9">
      <w:rPr>
        <w:rFonts w:ascii="Gilroy Light" w:hAnsi="Gilroy Light"/>
        <w:b/>
        <w:bCs/>
        <w:sz w:val="36"/>
        <w:szCs w:val="36"/>
      </w:rPr>
      <w:t>V</w:t>
    </w:r>
    <w:r w:rsidR="005337BE" w:rsidRPr="00A170A9">
      <w:rPr>
        <w:rFonts w:ascii="Gilroy Light" w:hAnsi="Gilroy Light"/>
        <w:b/>
        <w:bCs/>
        <w:sz w:val="36"/>
        <w:szCs w:val="36"/>
      </w:rPr>
      <w:t>allav</w:t>
    </w:r>
    <w:r w:rsidR="00257095">
      <w:rPr>
        <w:rFonts w:ascii="Gilroy Light" w:hAnsi="Gilroy Light"/>
        <w:b/>
        <w:bCs/>
        <w:sz w:val="36"/>
        <w:szCs w:val="36"/>
      </w:rPr>
      <w:t>olikogu</w:t>
    </w:r>
  </w:p>
  <w:p w14:paraId="53A1EE2B" w14:textId="77777777" w:rsidR="004F68A4" w:rsidRPr="006C3EEF" w:rsidRDefault="004F68A4">
    <w:pPr>
      <w:pStyle w:val="Pis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0F5"/>
    <w:multiLevelType w:val="hybridMultilevel"/>
    <w:tmpl w:val="F1500B8C"/>
    <w:lvl w:ilvl="0" w:tplc="042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C74"/>
    <w:multiLevelType w:val="hybridMultilevel"/>
    <w:tmpl w:val="5CDCD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30E5B"/>
    <w:multiLevelType w:val="hybridMultilevel"/>
    <w:tmpl w:val="D40A1E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2A14"/>
    <w:multiLevelType w:val="hybridMultilevel"/>
    <w:tmpl w:val="AB38FF0E"/>
    <w:lvl w:ilvl="0" w:tplc="434C1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35C6E"/>
    <w:multiLevelType w:val="hybridMultilevel"/>
    <w:tmpl w:val="1B9A57C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4D0585"/>
    <w:multiLevelType w:val="hybridMultilevel"/>
    <w:tmpl w:val="07B27560"/>
    <w:lvl w:ilvl="0" w:tplc="B10E04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012E3"/>
    <w:multiLevelType w:val="hybridMultilevel"/>
    <w:tmpl w:val="315A90CC"/>
    <w:lvl w:ilvl="0" w:tplc="6FBAA276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91684B"/>
    <w:multiLevelType w:val="hybridMultilevel"/>
    <w:tmpl w:val="C734D44C"/>
    <w:lvl w:ilvl="0" w:tplc="28EE75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348787">
    <w:abstractNumId w:val="5"/>
  </w:num>
  <w:num w:numId="2" w16cid:durableId="1569731194">
    <w:abstractNumId w:val="7"/>
  </w:num>
  <w:num w:numId="3" w16cid:durableId="638994620">
    <w:abstractNumId w:val="6"/>
  </w:num>
  <w:num w:numId="4" w16cid:durableId="784496332">
    <w:abstractNumId w:val="4"/>
  </w:num>
  <w:num w:numId="5" w16cid:durableId="1925215863">
    <w:abstractNumId w:val="0"/>
  </w:num>
  <w:num w:numId="6" w16cid:durableId="1673950865">
    <w:abstractNumId w:val="2"/>
  </w:num>
  <w:num w:numId="7" w16cid:durableId="1496262973">
    <w:abstractNumId w:val="3"/>
  </w:num>
  <w:num w:numId="8" w16cid:durableId="175735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0B"/>
    <w:rsid w:val="00001FBC"/>
    <w:rsid w:val="00004237"/>
    <w:rsid w:val="00005C28"/>
    <w:rsid w:val="00006E5A"/>
    <w:rsid w:val="000122D9"/>
    <w:rsid w:val="0001245A"/>
    <w:rsid w:val="00015E1A"/>
    <w:rsid w:val="000174B0"/>
    <w:rsid w:val="000209B8"/>
    <w:rsid w:val="00020B29"/>
    <w:rsid w:val="00020C35"/>
    <w:rsid w:val="00027659"/>
    <w:rsid w:val="00030FDA"/>
    <w:rsid w:val="000364CE"/>
    <w:rsid w:val="00037DD8"/>
    <w:rsid w:val="00040475"/>
    <w:rsid w:val="000414A0"/>
    <w:rsid w:val="00042D54"/>
    <w:rsid w:val="000445B5"/>
    <w:rsid w:val="00053E83"/>
    <w:rsid w:val="00055AB0"/>
    <w:rsid w:val="000576B7"/>
    <w:rsid w:val="00060BEA"/>
    <w:rsid w:val="00065808"/>
    <w:rsid w:val="00067A02"/>
    <w:rsid w:val="00073097"/>
    <w:rsid w:val="0007480B"/>
    <w:rsid w:val="00075175"/>
    <w:rsid w:val="000807C6"/>
    <w:rsid w:val="00081EF4"/>
    <w:rsid w:val="00082070"/>
    <w:rsid w:val="00082EAF"/>
    <w:rsid w:val="00083AE4"/>
    <w:rsid w:val="00084134"/>
    <w:rsid w:val="00086F35"/>
    <w:rsid w:val="0009156F"/>
    <w:rsid w:val="0009290A"/>
    <w:rsid w:val="000931A5"/>
    <w:rsid w:val="0009491A"/>
    <w:rsid w:val="00095E4D"/>
    <w:rsid w:val="00097BFB"/>
    <w:rsid w:val="000A1B2A"/>
    <w:rsid w:val="000B3541"/>
    <w:rsid w:val="000C1007"/>
    <w:rsid w:val="000C6227"/>
    <w:rsid w:val="000C6B50"/>
    <w:rsid w:val="000D2E9B"/>
    <w:rsid w:val="000E32CC"/>
    <w:rsid w:val="000E79D8"/>
    <w:rsid w:val="000F29C9"/>
    <w:rsid w:val="000F7082"/>
    <w:rsid w:val="00103589"/>
    <w:rsid w:val="0010784B"/>
    <w:rsid w:val="0011052C"/>
    <w:rsid w:val="001146D6"/>
    <w:rsid w:val="001153D7"/>
    <w:rsid w:val="00116345"/>
    <w:rsid w:val="00121992"/>
    <w:rsid w:val="00126024"/>
    <w:rsid w:val="0013033C"/>
    <w:rsid w:val="00132BB4"/>
    <w:rsid w:val="00146144"/>
    <w:rsid w:val="00146FCF"/>
    <w:rsid w:val="0014784B"/>
    <w:rsid w:val="001531D5"/>
    <w:rsid w:val="001533DA"/>
    <w:rsid w:val="001609AD"/>
    <w:rsid w:val="001621A9"/>
    <w:rsid w:val="00165101"/>
    <w:rsid w:val="0016594A"/>
    <w:rsid w:val="00173B13"/>
    <w:rsid w:val="00175FDB"/>
    <w:rsid w:val="001772FA"/>
    <w:rsid w:val="0018150D"/>
    <w:rsid w:val="00182B65"/>
    <w:rsid w:val="0018666E"/>
    <w:rsid w:val="00187A93"/>
    <w:rsid w:val="001A3869"/>
    <w:rsid w:val="001A634F"/>
    <w:rsid w:val="001B088B"/>
    <w:rsid w:val="001B1E71"/>
    <w:rsid w:val="001C0488"/>
    <w:rsid w:val="001C0894"/>
    <w:rsid w:val="001C4A69"/>
    <w:rsid w:val="001D0184"/>
    <w:rsid w:val="001D6B10"/>
    <w:rsid w:val="001E2B13"/>
    <w:rsid w:val="001E3BD1"/>
    <w:rsid w:val="001F036B"/>
    <w:rsid w:val="001F30F7"/>
    <w:rsid w:val="001F6456"/>
    <w:rsid w:val="001F7039"/>
    <w:rsid w:val="00202D76"/>
    <w:rsid w:val="00203840"/>
    <w:rsid w:val="002057B0"/>
    <w:rsid w:val="00210FB0"/>
    <w:rsid w:val="00214020"/>
    <w:rsid w:val="0022132D"/>
    <w:rsid w:val="002345D1"/>
    <w:rsid w:val="00235881"/>
    <w:rsid w:val="002373FF"/>
    <w:rsid w:val="002462CC"/>
    <w:rsid w:val="002526EB"/>
    <w:rsid w:val="00254F93"/>
    <w:rsid w:val="00257066"/>
    <w:rsid w:val="00257095"/>
    <w:rsid w:val="00265EA7"/>
    <w:rsid w:val="002711DD"/>
    <w:rsid w:val="002736D3"/>
    <w:rsid w:val="00283174"/>
    <w:rsid w:val="002868E1"/>
    <w:rsid w:val="00293458"/>
    <w:rsid w:val="002951B3"/>
    <w:rsid w:val="00295B2E"/>
    <w:rsid w:val="00295C20"/>
    <w:rsid w:val="002A5502"/>
    <w:rsid w:val="002B1778"/>
    <w:rsid w:val="002B3380"/>
    <w:rsid w:val="002B364F"/>
    <w:rsid w:val="002C1660"/>
    <w:rsid w:val="002C3834"/>
    <w:rsid w:val="002C6573"/>
    <w:rsid w:val="002D4FC4"/>
    <w:rsid w:val="002D6D28"/>
    <w:rsid w:val="002E01EA"/>
    <w:rsid w:val="002E26BC"/>
    <w:rsid w:val="002E73CA"/>
    <w:rsid w:val="0030466B"/>
    <w:rsid w:val="00313014"/>
    <w:rsid w:val="00313245"/>
    <w:rsid w:val="003147D8"/>
    <w:rsid w:val="00316368"/>
    <w:rsid w:val="00317582"/>
    <w:rsid w:val="00322889"/>
    <w:rsid w:val="003324D4"/>
    <w:rsid w:val="003362DB"/>
    <w:rsid w:val="00342C42"/>
    <w:rsid w:val="00350375"/>
    <w:rsid w:val="0035226E"/>
    <w:rsid w:val="003534DD"/>
    <w:rsid w:val="003555A6"/>
    <w:rsid w:val="00355745"/>
    <w:rsid w:val="00356703"/>
    <w:rsid w:val="00362C16"/>
    <w:rsid w:val="00382978"/>
    <w:rsid w:val="003833CB"/>
    <w:rsid w:val="0038498C"/>
    <w:rsid w:val="00386C73"/>
    <w:rsid w:val="00392BC7"/>
    <w:rsid w:val="003935BD"/>
    <w:rsid w:val="003963BB"/>
    <w:rsid w:val="003A1DBD"/>
    <w:rsid w:val="003A2133"/>
    <w:rsid w:val="003A274F"/>
    <w:rsid w:val="003A51FE"/>
    <w:rsid w:val="003B178E"/>
    <w:rsid w:val="003B5757"/>
    <w:rsid w:val="003B74F8"/>
    <w:rsid w:val="003C574C"/>
    <w:rsid w:val="003D3F91"/>
    <w:rsid w:val="003E0B64"/>
    <w:rsid w:val="003E10DF"/>
    <w:rsid w:val="003E4042"/>
    <w:rsid w:val="003F2436"/>
    <w:rsid w:val="003F2CEC"/>
    <w:rsid w:val="00406836"/>
    <w:rsid w:val="004102C0"/>
    <w:rsid w:val="00412667"/>
    <w:rsid w:val="00421D93"/>
    <w:rsid w:val="00423312"/>
    <w:rsid w:val="00424B94"/>
    <w:rsid w:val="00426FCC"/>
    <w:rsid w:val="0042773E"/>
    <w:rsid w:val="00430658"/>
    <w:rsid w:val="00431D6E"/>
    <w:rsid w:val="0045348F"/>
    <w:rsid w:val="004557A3"/>
    <w:rsid w:val="00460F0D"/>
    <w:rsid w:val="00467B29"/>
    <w:rsid w:val="0047059F"/>
    <w:rsid w:val="004730D1"/>
    <w:rsid w:val="00473F5C"/>
    <w:rsid w:val="0048073F"/>
    <w:rsid w:val="00480BCB"/>
    <w:rsid w:val="00497E67"/>
    <w:rsid w:val="004A06F8"/>
    <w:rsid w:val="004A25E9"/>
    <w:rsid w:val="004A5894"/>
    <w:rsid w:val="004B56DD"/>
    <w:rsid w:val="004C724D"/>
    <w:rsid w:val="004D2791"/>
    <w:rsid w:val="004D6D5B"/>
    <w:rsid w:val="004E011E"/>
    <w:rsid w:val="004E119B"/>
    <w:rsid w:val="004E576C"/>
    <w:rsid w:val="004F0CB0"/>
    <w:rsid w:val="004F3A74"/>
    <w:rsid w:val="004F5118"/>
    <w:rsid w:val="004F68A4"/>
    <w:rsid w:val="0051209F"/>
    <w:rsid w:val="00520D1A"/>
    <w:rsid w:val="005249E5"/>
    <w:rsid w:val="00533786"/>
    <w:rsid w:val="005337BE"/>
    <w:rsid w:val="00534B17"/>
    <w:rsid w:val="00535D2F"/>
    <w:rsid w:val="00537751"/>
    <w:rsid w:val="005420D7"/>
    <w:rsid w:val="00557A0A"/>
    <w:rsid w:val="00561134"/>
    <w:rsid w:val="00565555"/>
    <w:rsid w:val="00573AC0"/>
    <w:rsid w:val="00574C00"/>
    <w:rsid w:val="005764A8"/>
    <w:rsid w:val="00576E45"/>
    <w:rsid w:val="00581657"/>
    <w:rsid w:val="00581D76"/>
    <w:rsid w:val="00582430"/>
    <w:rsid w:val="00583435"/>
    <w:rsid w:val="0058572F"/>
    <w:rsid w:val="005A36D1"/>
    <w:rsid w:val="005A3AB3"/>
    <w:rsid w:val="005A68DA"/>
    <w:rsid w:val="005B274A"/>
    <w:rsid w:val="005D2FC5"/>
    <w:rsid w:val="005D7655"/>
    <w:rsid w:val="005E1A2E"/>
    <w:rsid w:val="005E3CCE"/>
    <w:rsid w:val="005E6D8E"/>
    <w:rsid w:val="005F1D23"/>
    <w:rsid w:val="005F71A5"/>
    <w:rsid w:val="00601495"/>
    <w:rsid w:val="00603553"/>
    <w:rsid w:val="00605229"/>
    <w:rsid w:val="006068E4"/>
    <w:rsid w:val="00606928"/>
    <w:rsid w:val="006167EE"/>
    <w:rsid w:val="006207F3"/>
    <w:rsid w:val="00627278"/>
    <w:rsid w:val="00641748"/>
    <w:rsid w:val="0064335B"/>
    <w:rsid w:val="006466FB"/>
    <w:rsid w:val="00647109"/>
    <w:rsid w:val="00647851"/>
    <w:rsid w:val="00652DAD"/>
    <w:rsid w:val="006632FF"/>
    <w:rsid w:val="006656FF"/>
    <w:rsid w:val="00667740"/>
    <w:rsid w:val="00675BDA"/>
    <w:rsid w:val="006815EC"/>
    <w:rsid w:val="0068340B"/>
    <w:rsid w:val="00683989"/>
    <w:rsid w:val="00684355"/>
    <w:rsid w:val="00690563"/>
    <w:rsid w:val="00690B20"/>
    <w:rsid w:val="00692776"/>
    <w:rsid w:val="006963B5"/>
    <w:rsid w:val="006A0247"/>
    <w:rsid w:val="006B1542"/>
    <w:rsid w:val="006B3263"/>
    <w:rsid w:val="006B38A4"/>
    <w:rsid w:val="006B69A7"/>
    <w:rsid w:val="006B7353"/>
    <w:rsid w:val="006B76D2"/>
    <w:rsid w:val="006C025B"/>
    <w:rsid w:val="006C0939"/>
    <w:rsid w:val="006C2DD4"/>
    <w:rsid w:val="006C3EEF"/>
    <w:rsid w:val="006C6351"/>
    <w:rsid w:val="006C6679"/>
    <w:rsid w:val="006E3E8A"/>
    <w:rsid w:val="006E6089"/>
    <w:rsid w:val="006F2BC3"/>
    <w:rsid w:val="006F50E6"/>
    <w:rsid w:val="00700AE8"/>
    <w:rsid w:val="00705A20"/>
    <w:rsid w:val="007151ED"/>
    <w:rsid w:val="00715D59"/>
    <w:rsid w:val="00716097"/>
    <w:rsid w:val="007163E2"/>
    <w:rsid w:val="007164FB"/>
    <w:rsid w:val="007171FD"/>
    <w:rsid w:val="00723D69"/>
    <w:rsid w:val="00726165"/>
    <w:rsid w:val="0072789E"/>
    <w:rsid w:val="00733619"/>
    <w:rsid w:val="007358B3"/>
    <w:rsid w:val="00736AC8"/>
    <w:rsid w:val="00737B57"/>
    <w:rsid w:val="007424D0"/>
    <w:rsid w:val="00745937"/>
    <w:rsid w:val="0074623D"/>
    <w:rsid w:val="00756A1D"/>
    <w:rsid w:val="0076174B"/>
    <w:rsid w:val="00763889"/>
    <w:rsid w:val="00772E43"/>
    <w:rsid w:val="00782A66"/>
    <w:rsid w:val="0078305B"/>
    <w:rsid w:val="00786D81"/>
    <w:rsid w:val="00790DA3"/>
    <w:rsid w:val="0079178D"/>
    <w:rsid w:val="0079463C"/>
    <w:rsid w:val="0079483E"/>
    <w:rsid w:val="00796F20"/>
    <w:rsid w:val="007A664B"/>
    <w:rsid w:val="007B026E"/>
    <w:rsid w:val="007B0A6C"/>
    <w:rsid w:val="007B3DBA"/>
    <w:rsid w:val="007B4EF3"/>
    <w:rsid w:val="007C1911"/>
    <w:rsid w:val="007C23B7"/>
    <w:rsid w:val="007C2EB6"/>
    <w:rsid w:val="007C5388"/>
    <w:rsid w:val="007C57E1"/>
    <w:rsid w:val="007C78AA"/>
    <w:rsid w:val="007D4687"/>
    <w:rsid w:val="007D6A36"/>
    <w:rsid w:val="007E0C4F"/>
    <w:rsid w:val="00801325"/>
    <w:rsid w:val="008059A1"/>
    <w:rsid w:val="008059BA"/>
    <w:rsid w:val="008102DC"/>
    <w:rsid w:val="00811260"/>
    <w:rsid w:val="00812CCA"/>
    <w:rsid w:val="008141FE"/>
    <w:rsid w:val="00820B28"/>
    <w:rsid w:val="00824888"/>
    <w:rsid w:val="008262FE"/>
    <w:rsid w:val="008305CE"/>
    <w:rsid w:val="00831E31"/>
    <w:rsid w:val="00836E3A"/>
    <w:rsid w:val="0084144B"/>
    <w:rsid w:val="00851937"/>
    <w:rsid w:val="00855639"/>
    <w:rsid w:val="00857B9C"/>
    <w:rsid w:val="0086204E"/>
    <w:rsid w:val="00862BD8"/>
    <w:rsid w:val="0086371C"/>
    <w:rsid w:val="0086589A"/>
    <w:rsid w:val="00883541"/>
    <w:rsid w:val="008846B9"/>
    <w:rsid w:val="008871A1"/>
    <w:rsid w:val="00887BB7"/>
    <w:rsid w:val="00891A47"/>
    <w:rsid w:val="00892DB7"/>
    <w:rsid w:val="00894F95"/>
    <w:rsid w:val="008979EF"/>
    <w:rsid w:val="008A02E1"/>
    <w:rsid w:val="008B193C"/>
    <w:rsid w:val="008B75B5"/>
    <w:rsid w:val="008C27C5"/>
    <w:rsid w:val="008D224D"/>
    <w:rsid w:val="008E4DB7"/>
    <w:rsid w:val="008F0C15"/>
    <w:rsid w:val="008F0C55"/>
    <w:rsid w:val="008F39DF"/>
    <w:rsid w:val="008F3CBE"/>
    <w:rsid w:val="00901680"/>
    <w:rsid w:val="00905FD1"/>
    <w:rsid w:val="009106C3"/>
    <w:rsid w:val="009125FF"/>
    <w:rsid w:val="00915DB0"/>
    <w:rsid w:val="00917684"/>
    <w:rsid w:val="00922C12"/>
    <w:rsid w:val="00924243"/>
    <w:rsid w:val="0092681C"/>
    <w:rsid w:val="00933293"/>
    <w:rsid w:val="00934DAE"/>
    <w:rsid w:val="00935E55"/>
    <w:rsid w:val="00935EC6"/>
    <w:rsid w:val="00941653"/>
    <w:rsid w:val="009416E0"/>
    <w:rsid w:val="009557F0"/>
    <w:rsid w:val="00956667"/>
    <w:rsid w:val="00962DCB"/>
    <w:rsid w:val="00963617"/>
    <w:rsid w:val="00974685"/>
    <w:rsid w:val="00976088"/>
    <w:rsid w:val="00982246"/>
    <w:rsid w:val="0098539B"/>
    <w:rsid w:val="009872B5"/>
    <w:rsid w:val="009A2B62"/>
    <w:rsid w:val="009A485F"/>
    <w:rsid w:val="009A5257"/>
    <w:rsid w:val="009B52B5"/>
    <w:rsid w:val="009B6252"/>
    <w:rsid w:val="009C28FC"/>
    <w:rsid w:val="009C29E0"/>
    <w:rsid w:val="009C5D1C"/>
    <w:rsid w:val="009D6413"/>
    <w:rsid w:val="009D6EF6"/>
    <w:rsid w:val="009D7C1B"/>
    <w:rsid w:val="009E0F53"/>
    <w:rsid w:val="009E264E"/>
    <w:rsid w:val="009E4114"/>
    <w:rsid w:val="009E5362"/>
    <w:rsid w:val="009E5FC0"/>
    <w:rsid w:val="009E64DD"/>
    <w:rsid w:val="009F027B"/>
    <w:rsid w:val="009F0857"/>
    <w:rsid w:val="009F113F"/>
    <w:rsid w:val="009F1AFF"/>
    <w:rsid w:val="009F472E"/>
    <w:rsid w:val="009F74D4"/>
    <w:rsid w:val="00A06BEA"/>
    <w:rsid w:val="00A11709"/>
    <w:rsid w:val="00A160EF"/>
    <w:rsid w:val="00A170A9"/>
    <w:rsid w:val="00A20B3E"/>
    <w:rsid w:val="00A25ED4"/>
    <w:rsid w:val="00A26E75"/>
    <w:rsid w:val="00A2732B"/>
    <w:rsid w:val="00A3162F"/>
    <w:rsid w:val="00A371F8"/>
    <w:rsid w:val="00A40407"/>
    <w:rsid w:val="00A44784"/>
    <w:rsid w:val="00A45E79"/>
    <w:rsid w:val="00A50EF5"/>
    <w:rsid w:val="00A533C4"/>
    <w:rsid w:val="00A54071"/>
    <w:rsid w:val="00A55E03"/>
    <w:rsid w:val="00A565A3"/>
    <w:rsid w:val="00A56E71"/>
    <w:rsid w:val="00A62572"/>
    <w:rsid w:val="00A62B49"/>
    <w:rsid w:val="00A64079"/>
    <w:rsid w:val="00A659D7"/>
    <w:rsid w:val="00A6658A"/>
    <w:rsid w:val="00A667E2"/>
    <w:rsid w:val="00A670D9"/>
    <w:rsid w:val="00A7345E"/>
    <w:rsid w:val="00A74640"/>
    <w:rsid w:val="00A74DF3"/>
    <w:rsid w:val="00A76C28"/>
    <w:rsid w:val="00A77790"/>
    <w:rsid w:val="00A81D94"/>
    <w:rsid w:val="00A862BE"/>
    <w:rsid w:val="00A9152F"/>
    <w:rsid w:val="00A92307"/>
    <w:rsid w:val="00A93C03"/>
    <w:rsid w:val="00A96712"/>
    <w:rsid w:val="00AA1877"/>
    <w:rsid w:val="00AA7509"/>
    <w:rsid w:val="00AB3FB8"/>
    <w:rsid w:val="00AB7A60"/>
    <w:rsid w:val="00AC0B7C"/>
    <w:rsid w:val="00AC3BE7"/>
    <w:rsid w:val="00AC570F"/>
    <w:rsid w:val="00AC592F"/>
    <w:rsid w:val="00AC64C3"/>
    <w:rsid w:val="00AD333E"/>
    <w:rsid w:val="00AD4F23"/>
    <w:rsid w:val="00AD5E31"/>
    <w:rsid w:val="00AE58AB"/>
    <w:rsid w:val="00AF3A6E"/>
    <w:rsid w:val="00B00BA5"/>
    <w:rsid w:val="00B01706"/>
    <w:rsid w:val="00B03439"/>
    <w:rsid w:val="00B04D47"/>
    <w:rsid w:val="00B07255"/>
    <w:rsid w:val="00B12FE8"/>
    <w:rsid w:val="00B1646B"/>
    <w:rsid w:val="00B1760C"/>
    <w:rsid w:val="00B324BC"/>
    <w:rsid w:val="00B37A2C"/>
    <w:rsid w:val="00B40465"/>
    <w:rsid w:val="00B40924"/>
    <w:rsid w:val="00B40B90"/>
    <w:rsid w:val="00B47EC1"/>
    <w:rsid w:val="00B541B7"/>
    <w:rsid w:val="00B56421"/>
    <w:rsid w:val="00B56D69"/>
    <w:rsid w:val="00B630EB"/>
    <w:rsid w:val="00B63863"/>
    <w:rsid w:val="00B67B69"/>
    <w:rsid w:val="00B7147D"/>
    <w:rsid w:val="00B73BED"/>
    <w:rsid w:val="00B744C8"/>
    <w:rsid w:val="00B77B98"/>
    <w:rsid w:val="00B82F10"/>
    <w:rsid w:val="00B87480"/>
    <w:rsid w:val="00B958A9"/>
    <w:rsid w:val="00BA68C5"/>
    <w:rsid w:val="00BB013B"/>
    <w:rsid w:val="00BB2D73"/>
    <w:rsid w:val="00BC5332"/>
    <w:rsid w:val="00BD4116"/>
    <w:rsid w:val="00BE1702"/>
    <w:rsid w:val="00BF3441"/>
    <w:rsid w:val="00C05BBD"/>
    <w:rsid w:val="00C1087D"/>
    <w:rsid w:val="00C12399"/>
    <w:rsid w:val="00C13C2B"/>
    <w:rsid w:val="00C14B86"/>
    <w:rsid w:val="00C17017"/>
    <w:rsid w:val="00C17717"/>
    <w:rsid w:val="00C226DB"/>
    <w:rsid w:val="00C246AD"/>
    <w:rsid w:val="00C264A8"/>
    <w:rsid w:val="00C34D3A"/>
    <w:rsid w:val="00C4280E"/>
    <w:rsid w:val="00C456C5"/>
    <w:rsid w:val="00C50F35"/>
    <w:rsid w:val="00C5772F"/>
    <w:rsid w:val="00C665F1"/>
    <w:rsid w:val="00C67EDF"/>
    <w:rsid w:val="00C82837"/>
    <w:rsid w:val="00C82C55"/>
    <w:rsid w:val="00C8686D"/>
    <w:rsid w:val="00C90BE5"/>
    <w:rsid w:val="00C932EE"/>
    <w:rsid w:val="00C94003"/>
    <w:rsid w:val="00C948F3"/>
    <w:rsid w:val="00C95432"/>
    <w:rsid w:val="00C95F3B"/>
    <w:rsid w:val="00CA01D1"/>
    <w:rsid w:val="00CA6ED9"/>
    <w:rsid w:val="00CB2DCE"/>
    <w:rsid w:val="00CC23B6"/>
    <w:rsid w:val="00CC3790"/>
    <w:rsid w:val="00CD0141"/>
    <w:rsid w:val="00CD4E69"/>
    <w:rsid w:val="00CD68E5"/>
    <w:rsid w:val="00CE03B3"/>
    <w:rsid w:val="00CE137A"/>
    <w:rsid w:val="00CF759D"/>
    <w:rsid w:val="00CF772B"/>
    <w:rsid w:val="00CF7E09"/>
    <w:rsid w:val="00D03823"/>
    <w:rsid w:val="00D124E0"/>
    <w:rsid w:val="00D137B9"/>
    <w:rsid w:val="00D13A63"/>
    <w:rsid w:val="00D143F7"/>
    <w:rsid w:val="00D14C1A"/>
    <w:rsid w:val="00D15310"/>
    <w:rsid w:val="00D1777E"/>
    <w:rsid w:val="00D35BAE"/>
    <w:rsid w:val="00D3631C"/>
    <w:rsid w:val="00D413C1"/>
    <w:rsid w:val="00D440EA"/>
    <w:rsid w:val="00D44F8F"/>
    <w:rsid w:val="00D463D0"/>
    <w:rsid w:val="00D608C4"/>
    <w:rsid w:val="00D60A4E"/>
    <w:rsid w:val="00D66843"/>
    <w:rsid w:val="00D805B4"/>
    <w:rsid w:val="00D80889"/>
    <w:rsid w:val="00D80A1C"/>
    <w:rsid w:val="00D85AA2"/>
    <w:rsid w:val="00D8728F"/>
    <w:rsid w:val="00D936CD"/>
    <w:rsid w:val="00D94823"/>
    <w:rsid w:val="00D94E5A"/>
    <w:rsid w:val="00DA078A"/>
    <w:rsid w:val="00DA24B1"/>
    <w:rsid w:val="00DA2D53"/>
    <w:rsid w:val="00DA5EA1"/>
    <w:rsid w:val="00DA6835"/>
    <w:rsid w:val="00DA6D36"/>
    <w:rsid w:val="00DB0CF9"/>
    <w:rsid w:val="00DB58E6"/>
    <w:rsid w:val="00DC1C4C"/>
    <w:rsid w:val="00DC5281"/>
    <w:rsid w:val="00DD0AF9"/>
    <w:rsid w:val="00DD0F96"/>
    <w:rsid w:val="00DD7988"/>
    <w:rsid w:val="00DE46CE"/>
    <w:rsid w:val="00DE68E9"/>
    <w:rsid w:val="00DF1D36"/>
    <w:rsid w:val="00DF2C2D"/>
    <w:rsid w:val="00E0157F"/>
    <w:rsid w:val="00E04BE8"/>
    <w:rsid w:val="00E050D9"/>
    <w:rsid w:val="00E0599B"/>
    <w:rsid w:val="00E07609"/>
    <w:rsid w:val="00E11ECE"/>
    <w:rsid w:val="00E16038"/>
    <w:rsid w:val="00E1792F"/>
    <w:rsid w:val="00E2190B"/>
    <w:rsid w:val="00E22BAC"/>
    <w:rsid w:val="00E2792B"/>
    <w:rsid w:val="00E402AC"/>
    <w:rsid w:val="00E51A7F"/>
    <w:rsid w:val="00E5315C"/>
    <w:rsid w:val="00E621B4"/>
    <w:rsid w:val="00E627CA"/>
    <w:rsid w:val="00E6553F"/>
    <w:rsid w:val="00E71F10"/>
    <w:rsid w:val="00E72C4C"/>
    <w:rsid w:val="00E80491"/>
    <w:rsid w:val="00E843C0"/>
    <w:rsid w:val="00E86E02"/>
    <w:rsid w:val="00E86FAF"/>
    <w:rsid w:val="00E872BF"/>
    <w:rsid w:val="00EA2C74"/>
    <w:rsid w:val="00EB30CB"/>
    <w:rsid w:val="00EB476A"/>
    <w:rsid w:val="00EB6954"/>
    <w:rsid w:val="00EB7078"/>
    <w:rsid w:val="00EC195F"/>
    <w:rsid w:val="00EC4178"/>
    <w:rsid w:val="00EC54C0"/>
    <w:rsid w:val="00ED04D3"/>
    <w:rsid w:val="00ED1030"/>
    <w:rsid w:val="00EE137E"/>
    <w:rsid w:val="00EE23E0"/>
    <w:rsid w:val="00EE5A72"/>
    <w:rsid w:val="00EE66DF"/>
    <w:rsid w:val="00EF1064"/>
    <w:rsid w:val="00EF7C02"/>
    <w:rsid w:val="00F009DB"/>
    <w:rsid w:val="00F07E29"/>
    <w:rsid w:val="00F10814"/>
    <w:rsid w:val="00F1103E"/>
    <w:rsid w:val="00F12000"/>
    <w:rsid w:val="00F12994"/>
    <w:rsid w:val="00F2493C"/>
    <w:rsid w:val="00F25B7B"/>
    <w:rsid w:val="00F26F1E"/>
    <w:rsid w:val="00F36E2C"/>
    <w:rsid w:val="00F4158F"/>
    <w:rsid w:val="00F41B79"/>
    <w:rsid w:val="00F42012"/>
    <w:rsid w:val="00F42FDF"/>
    <w:rsid w:val="00F44CF3"/>
    <w:rsid w:val="00F44F07"/>
    <w:rsid w:val="00F45B49"/>
    <w:rsid w:val="00F46900"/>
    <w:rsid w:val="00F502F7"/>
    <w:rsid w:val="00F5085D"/>
    <w:rsid w:val="00F5351D"/>
    <w:rsid w:val="00F6017C"/>
    <w:rsid w:val="00F637D0"/>
    <w:rsid w:val="00F74763"/>
    <w:rsid w:val="00F80BCD"/>
    <w:rsid w:val="00F81D4F"/>
    <w:rsid w:val="00F821AD"/>
    <w:rsid w:val="00F85A24"/>
    <w:rsid w:val="00F9376F"/>
    <w:rsid w:val="00F94CA7"/>
    <w:rsid w:val="00F95ADF"/>
    <w:rsid w:val="00FA00A2"/>
    <w:rsid w:val="00FA0DAF"/>
    <w:rsid w:val="00FA124A"/>
    <w:rsid w:val="00FA243B"/>
    <w:rsid w:val="00FA76F0"/>
    <w:rsid w:val="00FB30EC"/>
    <w:rsid w:val="00FB332B"/>
    <w:rsid w:val="00FB641C"/>
    <w:rsid w:val="00FC1FCA"/>
    <w:rsid w:val="00FC29B9"/>
    <w:rsid w:val="00FC49A5"/>
    <w:rsid w:val="00FC6514"/>
    <w:rsid w:val="00FD01D8"/>
    <w:rsid w:val="00FD0D1F"/>
    <w:rsid w:val="00FD2E83"/>
    <w:rsid w:val="00FD4025"/>
    <w:rsid w:val="00FE05A8"/>
    <w:rsid w:val="00FE3A38"/>
    <w:rsid w:val="00FE772A"/>
    <w:rsid w:val="00FF3222"/>
    <w:rsid w:val="00FF5F92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25D0"/>
  <w15:chartTrackingRefBased/>
  <w15:docId w15:val="{21C06092-4CE6-4510-91D0-9D1BEBA7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744C8"/>
    <w:pPr>
      <w:spacing w:after="40" w:line="240" w:lineRule="auto"/>
    </w:pPr>
    <w:rPr>
      <w:rFonts w:asciiTheme="majorBidi" w:hAnsiTheme="majorBidi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744C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86E02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4F68A4"/>
  </w:style>
  <w:style w:type="paragraph" w:styleId="Jalus">
    <w:name w:val="footer"/>
    <w:basedOn w:val="Normaallaad"/>
    <w:link w:val="Jalu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4F68A4"/>
  </w:style>
  <w:style w:type="paragraph" w:customStyle="1" w:styleId="Default">
    <w:name w:val="Default"/>
    <w:rsid w:val="00684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68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B744C8"/>
    <w:rPr>
      <w:rFonts w:asciiTheme="majorBidi" w:eastAsiaTheme="majorEastAsia" w:hAnsiTheme="majorBidi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86E02"/>
    <w:rPr>
      <w:rFonts w:asciiTheme="majorBidi" w:eastAsiaTheme="majorEastAsia" w:hAnsiTheme="majorBidi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A2732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2732B"/>
    <w:rPr>
      <w:color w:val="605E5C"/>
      <w:shd w:val="clear" w:color="auto" w:fill="E1DFDD"/>
    </w:rPr>
  </w:style>
  <w:style w:type="paragraph" w:customStyle="1" w:styleId="Standard">
    <w:name w:val="Standard"/>
    <w:rsid w:val="00CA6E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character" w:customStyle="1" w:styleId="markedcontent">
    <w:name w:val="markedcontent"/>
    <w:basedOn w:val="Liguvaikefont"/>
    <w:rsid w:val="003E10DF"/>
  </w:style>
  <w:style w:type="paragraph" w:styleId="Loendilik">
    <w:name w:val="List Paragraph"/>
    <w:basedOn w:val="Normaallaad"/>
    <w:uiPriority w:val="34"/>
    <w:qFormat/>
    <w:rsid w:val="0018666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053E8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53E8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53E83"/>
    <w:rPr>
      <w:rFonts w:asciiTheme="majorBidi" w:hAnsiTheme="majorBid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53E8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53E83"/>
    <w:rPr>
      <w:rFonts w:asciiTheme="majorBidi" w:hAnsiTheme="maj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06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701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289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11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ljala.ee/detailplaneeringu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M&#228;giHaljalavald\Haljala%20Vallavalitsus\Haljala%20Vallavalitsus%20-%20Documents\Dokumendimallid\VVK_&#245;igusakt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a1e78-c7a4-4880-9d60-ff04ee289d72">
      <Terms xmlns="http://schemas.microsoft.com/office/infopath/2007/PartnerControls"/>
    </lcf76f155ced4ddcb4097134ff3c332f>
    <TaxCatchAll xmlns="f74b6f77-523d-4240-b877-ebe3d0308d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45EB2F432D8B4FB5E9A2BD98328908" ma:contentTypeVersion="18" ma:contentTypeDescription="Loo uus dokument" ma:contentTypeScope="" ma:versionID="5f82bceb9acce95e2b940cbda9ebebcc">
  <xsd:schema xmlns:xsd="http://www.w3.org/2001/XMLSchema" xmlns:xs="http://www.w3.org/2001/XMLSchema" xmlns:p="http://schemas.microsoft.com/office/2006/metadata/properties" xmlns:ns2="14ca1e78-c7a4-4880-9d60-ff04ee289d72" xmlns:ns3="f74b6f77-523d-4240-b877-ebe3d0308d8b" targetNamespace="http://schemas.microsoft.com/office/2006/metadata/properties" ma:root="true" ma:fieldsID="4a5558a4088674ff0d56f86b73ce3b40" ns2:_="" ns3:_="">
    <xsd:import namespace="14ca1e78-c7a4-4880-9d60-ff04ee289d72"/>
    <xsd:import namespace="f74b6f77-523d-4240-b877-ebe3d0308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1e78-c7a4-4880-9d60-ff04ee28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d68c9b4-820e-4759-9b61-989abf5d3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6f77-523d-4240-b877-ebe3d0308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d8cec-11b2-4dc9-9356-ba1adfe9ac77}" ma:internalName="TaxCatchAll" ma:showField="CatchAllData" ma:web="f74b6f77-523d-4240-b877-ebe3d0308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E0DD1-4883-4764-93BA-9B9C751CD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036B8-4BF8-46FD-8A0A-3C77C5C20067}">
  <ds:schemaRefs>
    <ds:schemaRef ds:uri="http://schemas.microsoft.com/office/2006/metadata/properties"/>
    <ds:schemaRef ds:uri="http://schemas.microsoft.com/office/infopath/2007/PartnerControls"/>
    <ds:schemaRef ds:uri="14ca1e78-c7a4-4880-9d60-ff04ee289d72"/>
    <ds:schemaRef ds:uri="f74b6f77-523d-4240-b877-ebe3d0308d8b"/>
  </ds:schemaRefs>
</ds:datastoreItem>
</file>

<file path=customXml/itemProps3.xml><?xml version="1.0" encoding="utf-8"?>
<ds:datastoreItem xmlns:ds="http://schemas.openxmlformats.org/officeDocument/2006/customXml" ds:itemID="{DCD5A798-A756-4323-B5F0-5DEF352EC7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417EA-CACF-49C6-AA3F-3BA60C6B9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1e78-c7a4-4880-9d60-ff04ee289d72"/>
    <ds:schemaRef ds:uri="f74b6f77-523d-4240-b877-ebe3d0308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VVK_õigusakt.dotx</Template>
  <TotalTime>478</TotalTime>
  <Pages>3</Pages>
  <Words>1058</Words>
  <Characters>6138</Characters>
  <Application>Microsoft Office Word</Application>
  <DocSecurity>0</DocSecurity>
  <Lines>51</Lines>
  <Paragraphs>14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Mägi | Haljala vald</dc:creator>
  <cp:keywords/>
  <dc:description/>
  <cp:lastModifiedBy>Janika Merisalu | Haljala vald</cp:lastModifiedBy>
  <cp:revision>172</cp:revision>
  <cp:lastPrinted>2022-03-08T11:13:00Z</cp:lastPrinted>
  <dcterms:created xsi:type="dcterms:W3CDTF">2026-01-13T22:45:00Z</dcterms:created>
  <dcterms:modified xsi:type="dcterms:W3CDTF">2026-01-15T10:57:00Z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0x010100EB45EB2F432D8B4FB5E9A2BD98328908</vt:lpwstr>
  </property>
  <property fmtid="{D5CDD505-2E9C-101B-9397-08002B2CF9AE}" pid="3" name="MediaServiceImageTags">
    <vt:lpwstr/>
  </property>
</Properties>
</file>